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30" w:rsidRDefault="00C23830" w:rsidP="00C23830">
      <w:pPr>
        <w:ind w:right="851"/>
        <w:jc w:val="both"/>
        <w:rPr>
          <w:rFonts w:ascii="Arial" w:hAnsi="Arial" w:cs="Arial"/>
          <w:b/>
          <w:sz w:val="24"/>
          <w:szCs w:val="24"/>
        </w:rPr>
      </w:pPr>
    </w:p>
    <w:p w:rsidR="00F806F6" w:rsidRPr="00C550C5" w:rsidRDefault="00F806F6" w:rsidP="00C23830">
      <w:pPr>
        <w:ind w:right="851"/>
        <w:jc w:val="both"/>
        <w:rPr>
          <w:rFonts w:ascii="Arial" w:hAnsi="Arial" w:cs="Arial"/>
          <w:b/>
          <w:sz w:val="24"/>
          <w:szCs w:val="24"/>
        </w:rPr>
      </w:pPr>
      <w:r w:rsidRPr="00C550C5">
        <w:rPr>
          <w:rFonts w:ascii="Arial" w:hAnsi="Arial" w:cs="Arial"/>
          <w:b/>
          <w:sz w:val="24"/>
          <w:szCs w:val="24"/>
        </w:rPr>
        <w:t>INTRODUÇÃO</w:t>
      </w:r>
    </w:p>
    <w:p w:rsidR="00F806F6" w:rsidRDefault="00E24BFD" w:rsidP="00C23830">
      <w:pPr>
        <w:autoSpaceDE w:val="0"/>
        <w:autoSpaceDN w:val="0"/>
        <w:adjustRightInd w:val="0"/>
        <w:spacing w:after="0" w:line="240" w:lineRule="auto"/>
        <w:ind w:right="851"/>
        <w:jc w:val="both"/>
      </w:pPr>
      <w:r>
        <w:rPr>
          <w:rFonts w:ascii="CenturyGothic" w:hAnsi="CenturyGothic" w:cs="CenturyGothic"/>
          <w:sz w:val="24"/>
          <w:szCs w:val="24"/>
        </w:rPr>
        <w:t xml:space="preserve">Em referência a Resolução do Banco Central do Brasil nº 4.327 de 25 de abril de 2014, e para melhor atendermos os requisitos da mesma, descrevemos </w:t>
      </w:r>
      <w:r w:rsidR="000F2A6A">
        <w:rPr>
          <w:rFonts w:ascii="CenturyGothic" w:hAnsi="CenturyGothic" w:cs="CenturyGothic"/>
          <w:sz w:val="24"/>
          <w:szCs w:val="24"/>
        </w:rPr>
        <w:t xml:space="preserve">a seguir </w:t>
      </w:r>
      <w:r>
        <w:rPr>
          <w:rFonts w:ascii="CenturyGothic" w:hAnsi="CenturyGothic" w:cs="CenturyGothic"/>
          <w:sz w:val="24"/>
          <w:szCs w:val="24"/>
        </w:rPr>
        <w:t>nossa</w:t>
      </w:r>
      <w:r w:rsidR="000F2A6A">
        <w:rPr>
          <w:rFonts w:ascii="CenturyGothic" w:hAnsi="CenturyGothic" w:cs="CenturyGothic"/>
          <w:sz w:val="24"/>
          <w:szCs w:val="24"/>
        </w:rPr>
        <w:t>,</w:t>
      </w:r>
      <w:r>
        <w:rPr>
          <w:rFonts w:ascii="CenturyGothic" w:hAnsi="CenturyGothic" w:cs="CenturyGothic"/>
          <w:sz w:val="24"/>
          <w:szCs w:val="24"/>
        </w:rPr>
        <w:t xml:space="preserve"> “Política de Responsabilidade Socioambiental- PRSA”, levando em conta </w:t>
      </w:r>
      <w:r w:rsidR="000F2A6A">
        <w:rPr>
          <w:rFonts w:ascii="CenturyGothic" w:hAnsi="CenturyGothic" w:cs="CenturyGothic"/>
          <w:sz w:val="24"/>
          <w:szCs w:val="24"/>
        </w:rPr>
        <w:t xml:space="preserve">nossa </w:t>
      </w:r>
      <w:r>
        <w:rPr>
          <w:rFonts w:ascii="CenturyGothic" w:hAnsi="CenturyGothic" w:cs="CenturyGothic"/>
          <w:sz w:val="24"/>
          <w:szCs w:val="24"/>
        </w:rPr>
        <w:t>estrutura</w:t>
      </w:r>
      <w:r w:rsidR="000F2A6A">
        <w:rPr>
          <w:rFonts w:ascii="CenturyGothic" w:hAnsi="CenturyGothic" w:cs="CenturyGothic"/>
          <w:sz w:val="24"/>
          <w:szCs w:val="24"/>
        </w:rPr>
        <w:t xml:space="preserve"> operacional</w:t>
      </w:r>
      <w:r>
        <w:rPr>
          <w:rFonts w:ascii="CenturyGothic" w:hAnsi="CenturyGothic" w:cs="CenturyGothic"/>
          <w:sz w:val="24"/>
          <w:szCs w:val="24"/>
        </w:rPr>
        <w:t xml:space="preserve">, </w:t>
      </w:r>
      <w:r w:rsidR="000F2A6A">
        <w:rPr>
          <w:rFonts w:ascii="CenturyGothic" w:hAnsi="CenturyGothic" w:cs="CenturyGothic"/>
          <w:sz w:val="24"/>
          <w:szCs w:val="24"/>
        </w:rPr>
        <w:t xml:space="preserve">produtos, </w:t>
      </w:r>
      <w:r>
        <w:rPr>
          <w:rFonts w:ascii="CenturyGothic" w:hAnsi="CenturyGothic" w:cs="CenturyGothic"/>
          <w:sz w:val="24"/>
          <w:szCs w:val="24"/>
        </w:rPr>
        <w:t>porte e perfil de nossa Instituição</w:t>
      </w:r>
      <w:r w:rsidR="000F2A6A">
        <w:rPr>
          <w:rFonts w:ascii="CenturyGothic" w:hAnsi="CenturyGothic" w:cs="CenturyGothic"/>
          <w:sz w:val="24"/>
          <w:szCs w:val="24"/>
        </w:rPr>
        <w:t>,</w:t>
      </w:r>
      <w:r>
        <w:rPr>
          <w:rFonts w:ascii="CenturyGothic" w:hAnsi="CenturyGothic" w:cs="CenturyGothic"/>
          <w:sz w:val="24"/>
          <w:szCs w:val="24"/>
        </w:rPr>
        <w:t xml:space="preserve"> </w:t>
      </w:r>
      <w:r w:rsidR="000F2A6A">
        <w:rPr>
          <w:rFonts w:ascii="CenturyGothic" w:hAnsi="CenturyGothic" w:cs="CenturyGothic"/>
          <w:sz w:val="24"/>
          <w:szCs w:val="24"/>
        </w:rPr>
        <w:t>entendendo assim, estar em conformidade com o teor descrito na referida resolução:</w:t>
      </w:r>
    </w:p>
    <w:p w:rsidR="00F806F6" w:rsidRDefault="00F806F6" w:rsidP="00C23830">
      <w:pPr>
        <w:ind w:right="851"/>
        <w:jc w:val="both"/>
      </w:pPr>
    </w:p>
    <w:p w:rsidR="00AF0ACF" w:rsidRDefault="00AF0ACF" w:rsidP="00C23830">
      <w:pPr>
        <w:ind w:right="851"/>
        <w:jc w:val="both"/>
        <w:rPr>
          <w:rFonts w:ascii="Arial" w:hAnsi="Arial" w:cs="Arial"/>
          <w:sz w:val="24"/>
          <w:szCs w:val="24"/>
        </w:rPr>
      </w:pPr>
      <w:r w:rsidRPr="00601D3D">
        <w:rPr>
          <w:rFonts w:ascii="Arial" w:hAnsi="Arial" w:cs="Arial"/>
          <w:b/>
          <w:sz w:val="24"/>
          <w:szCs w:val="24"/>
        </w:rPr>
        <w:t>Alta Administração</w:t>
      </w:r>
      <w:r>
        <w:rPr>
          <w:rFonts w:ascii="Arial" w:hAnsi="Arial" w:cs="Arial"/>
          <w:sz w:val="24"/>
          <w:szCs w:val="24"/>
        </w:rPr>
        <w:t xml:space="preserve"> – Responsável pela aprovação e revisão periódica da Política de Responsabilidade Socioambiental - PRSA de acordo com as normas vigentes, assegurando estrutura devidamente apropriada para suas atividades.</w:t>
      </w:r>
    </w:p>
    <w:p w:rsidR="00C23830" w:rsidRDefault="00C23830" w:rsidP="00C23830">
      <w:pPr>
        <w:ind w:right="851"/>
        <w:jc w:val="both"/>
        <w:rPr>
          <w:rFonts w:ascii="Arial" w:hAnsi="Arial" w:cs="Arial"/>
          <w:sz w:val="24"/>
          <w:szCs w:val="24"/>
        </w:rPr>
      </w:pPr>
    </w:p>
    <w:p w:rsidR="00AF0ACF" w:rsidRDefault="00AF0ACF" w:rsidP="00C23830">
      <w:pPr>
        <w:ind w:right="851"/>
        <w:jc w:val="both"/>
        <w:rPr>
          <w:rFonts w:ascii="Arial" w:hAnsi="Arial" w:cs="Arial"/>
          <w:sz w:val="24"/>
          <w:szCs w:val="24"/>
        </w:rPr>
      </w:pPr>
      <w:r w:rsidRPr="00601D3D">
        <w:rPr>
          <w:rFonts w:ascii="Arial" w:hAnsi="Arial" w:cs="Arial"/>
          <w:b/>
          <w:sz w:val="24"/>
          <w:szCs w:val="24"/>
        </w:rPr>
        <w:t xml:space="preserve">Diretor Responsável </w:t>
      </w:r>
      <w:r>
        <w:rPr>
          <w:rFonts w:ascii="Arial" w:hAnsi="Arial" w:cs="Arial"/>
          <w:sz w:val="24"/>
          <w:szCs w:val="24"/>
        </w:rPr>
        <w:t>– Devidamente cadastrado no sistema do Banco Central do Brasil</w:t>
      </w:r>
      <w:r w:rsidR="00DE441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onde representará a Instituição pela conformidade e cumprimento </w:t>
      </w:r>
      <w:r w:rsidR="009D775C">
        <w:rPr>
          <w:rFonts w:ascii="Arial" w:hAnsi="Arial" w:cs="Arial"/>
          <w:sz w:val="24"/>
          <w:szCs w:val="24"/>
        </w:rPr>
        <w:t>no que se refere a Res. Nº 4.327 de 25/04/2014.</w:t>
      </w:r>
    </w:p>
    <w:p w:rsidR="00AF0ACF" w:rsidRDefault="00AF0ACF" w:rsidP="00C23830">
      <w:pPr>
        <w:ind w:right="851"/>
        <w:jc w:val="both"/>
      </w:pPr>
    </w:p>
    <w:p w:rsidR="00AA74BC" w:rsidRPr="00AA74BC" w:rsidRDefault="00C23830" w:rsidP="00C23830">
      <w:pPr>
        <w:shd w:val="clear" w:color="auto" w:fill="FFFFFF"/>
        <w:spacing w:after="0" w:line="240" w:lineRule="auto"/>
        <w:ind w:right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1</w:t>
      </w:r>
      <w:r w:rsidR="00AA74BC" w:rsidRPr="00AA74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.    PRINCÍPIOS</w:t>
      </w:r>
      <w:r w:rsidR="00AA74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BÁSICOS</w:t>
      </w:r>
    </w:p>
    <w:p w:rsidR="00AA74BC" w:rsidRPr="00AA74BC" w:rsidRDefault="00AA74BC" w:rsidP="00C23830">
      <w:pPr>
        <w:shd w:val="clear" w:color="auto" w:fill="FFFFFF"/>
        <w:spacing w:after="0" w:line="240" w:lineRule="auto"/>
        <w:ind w:right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AA74B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AA74BC" w:rsidRPr="00AA74BC" w:rsidRDefault="00AA74BC" w:rsidP="00C23830">
      <w:pPr>
        <w:shd w:val="clear" w:color="auto" w:fill="FFFFFF"/>
        <w:spacing w:after="0" w:line="240" w:lineRule="auto"/>
        <w:ind w:right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AA74B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AA74BC" w:rsidRDefault="00AA74BC" w:rsidP="00C23830">
      <w:pPr>
        <w:shd w:val="clear" w:color="auto" w:fill="FFFFFF"/>
        <w:spacing w:after="0" w:line="240" w:lineRule="auto"/>
        <w:ind w:right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-</w:t>
      </w:r>
      <w:r w:rsidRPr="00AA74B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Adequar a Instituição a prática de </w:t>
      </w:r>
      <w:r w:rsidR="00BA6C92" w:rsidRPr="00AA74B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sustenta</w:t>
      </w:r>
      <w:r w:rsidR="00BA6C9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bilidade Social</w:t>
      </w:r>
      <w:r w:rsidRPr="00AA74B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;</w:t>
      </w:r>
    </w:p>
    <w:p w:rsidR="00AA74BC" w:rsidRPr="00AA74BC" w:rsidRDefault="00AA74BC" w:rsidP="00C23830">
      <w:pPr>
        <w:shd w:val="clear" w:color="auto" w:fill="FFFFFF"/>
        <w:spacing w:after="0" w:line="240" w:lineRule="auto"/>
        <w:ind w:right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AA74BC" w:rsidRDefault="00AA74BC" w:rsidP="00C23830">
      <w:pPr>
        <w:shd w:val="clear" w:color="auto" w:fill="FFFFFF"/>
        <w:spacing w:after="0" w:line="240" w:lineRule="auto"/>
        <w:ind w:right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-</w:t>
      </w:r>
      <w:r w:rsidRPr="00AA74B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Ética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transparência</w:t>
      </w:r>
      <w:r w:rsidR="00BA6C9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responsabilidade nas decisões e atividades</w:t>
      </w:r>
      <w:r w:rsidR="00BA6C9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da DIBRAN DTVM LTDA</w:t>
      </w:r>
      <w:r w:rsidRPr="00AA74B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;</w:t>
      </w:r>
    </w:p>
    <w:p w:rsidR="00BA6C92" w:rsidRDefault="00BA6C92" w:rsidP="00C23830">
      <w:pPr>
        <w:shd w:val="clear" w:color="auto" w:fill="FFFFFF"/>
        <w:spacing w:after="0" w:line="240" w:lineRule="auto"/>
        <w:ind w:right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BA6C92" w:rsidRPr="00AA74BC" w:rsidRDefault="00BA6C92" w:rsidP="00C23830">
      <w:pPr>
        <w:shd w:val="clear" w:color="auto" w:fill="FFFFFF"/>
        <w:spacing w:after="0" w:line="240" w:lineRule="auto"/>
        <w:ind w:right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- Garantir dignidade em ambiente de</w:t>
      </w:r>
      <w:r w:rsidRPr="00AA74B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trabalho para homens e mulheres,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sem</w:t>
      </w:r>
      <w:r w:rsidRPr="00AA74B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discriminação,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com </w:t>
      </w:r>
      <w:r w:rsidRPr="00AA74B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remuneração justa, segurança, condições de salubridade, erradicação do trabalho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escravo</w:t>
      </w:r>
      <w:r w:rsidRPr="00AA74B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;</w:t>
      </w:r>
    </w:p>
    <w:p w:rsidR="00BA6C92" w:rsidRDefault="00BA6C92" w:rsidP="00C23830">
      <w:pPr>
        <w:shd w:val="clear" w:color="auto" w:fill="FFFFFF"/>
        <w:spacing w:after="0" w:line="240" w:lineRule="auto"/>
        <w:ind w:right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BA6C92" w:rsidRDefault="00BA6C92" w:rsidP="00C23830">
      <w:pPr>
        <w:shd w:val="clear" w:color="auto" w:fill="FFFFFF"/>
        <w:spacing w:after="0" w:line="240" w:lineRule="auto"/>
        <w:ind w:right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- Política de conhecimento nas parcerias com as empresas em relação aos direitos humanos, condições trabalhistas e futuros impactos ambientais,</w:t>
      </w:r>
      <w:r w:rsidR="00F5357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excluindo qualquer tipo de atos que promovam violações dos direitos humanos;</w:t>
      </w:r>
    </w:p>
    <w:p w:rsidR="00AA74BC" w:rsidRPr="00AA74BC" w:rsidRDefault="00AA74BC" w:rsidP="00C23830">
      <w:pPr>
        <w:shd w:val="clear" w:color="auto" w:fill="FFFFFF"/>
        <w:spacing w:after="0" w:line="240" w:lineRule="auto"/>
        <w:ind w:right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AA74BC" w:rsidRDefault="00AA74BC" w:rsidP="00C23830">
      <w:pPr>
        <w:shd w:val="clear" w:color="auto" w:fill="FFFFFF"/>
        <w:spacing w:after="0" w:line="240" w:lineRule="auto"/>
        <w:ind w:right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- </w:t>
      </w:r>
      <w:r w:rsidRPr="00AA74B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Respeitar o meio ambiente e contribuir para sua sustentabilidade em todo o mundo.</w:t>
      </w:r>
    </w:p>
    <w:p w:rsidR="00F5357A" w:rsidRDefault="00F5357A" w:rsidP="00C23830">
      <w:pPr>
        <w:shd w:val="clear" w:color="auto" w:fill="FFFFFF"/>
        <w:spacing w:after="0" w:line="240" w:lineRule="auto"/>
        <w:ind w:right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5357A" w:rsidRDefault="00F5357A" w:rsidP="00C23830">
      <w:pPr>
        <w:shd w:val="clear" w:color="auto" w:fill="FFFFFF"/>
        <w:spacing w:after="0" w:line="240" w:lineRule="auto"/>
        <w:ind w:right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DE441C" w:rsidRPr="00AA74BC" w:rsidRDefault="00DE441C" w:rsidP="00C23830">
      <w:pPr>
        <w:shd w:val="clear" w:color="auto" w:fill="FFFFFF"/>
        <w:spacing w:after="0" w:line="240" w:lineRule="auto"/>
        <w:ind w:right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931B65" w:rsidRPr="00C23830" w:rsidRDefault="00C23830" w:rsidP="00C23830">
      <w:pPr>
        <w:ind w:right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931B65" w:rsidRPr="00C23830">
        <w:rPr>
          <w:rFonts w:ascii="Arial" w:hAnsi="Arial" w:cs="Arial"/>
          <w:b/>
          <w:sz w:val="24"/>
          <w:szCs w:val="24"/>
        </w:rPr>
        <w:t>. NOSSA ATUAÇÃO</w:t>
      </w:r>
    </w:p>
    <w:p w:rsidR="00F773A7" w:rsidRPr="00C23830" w:rsidRDefault="00931B65" w:rsidP="00C23830">
      <w:pPr>
        <w:autoSpaceDE w:val="0"/>
        <w:autoSpaceDN w:val="0"/>
        <w:adjustRightInd w:val="0"/>
        <w:spacing w:after="0" w:line="240" w:lineRule="auto"/>
        <w:ind w:right="851"/>
        <w:jc w:val="both"/>
        <w:rPr>
          <w:rFonts w:ascii="Arial" w:hAnsi="Arial" w:cs="Arial"/>
          <w:sz w:val="24"/>
          <w:szCs w:val="24"/>
        </w:rPr>
      </w:pPr>
      <w:r w:rsidRPr="00C23830">
        <w:rPr>
          <w:rFonts w:ascii="Arial" w:hAnsi="Arial" w:cs="Arial"/>
          <w:sz w:val="24"/>
          <w:szCs w:val="24"/>
        </w:rPr>
        <w:t>A D</w:t>
      </w:r>
      <w:r w:rsidR="00DE441C">
        <w:rPr>
          <w:rFonts w:ascii="Arial" w:hAnsi="Arial" w:cs="Arial"/>
          <w:sz w:val="24"/>
          <w:szCs w:val="24"/>
        </w:rPr>
        <w:t>IBRAN</w:t>
      </w:r>
      <w:r w:rsidRPr="00C23830">
        <w:rPr>
          <w:rFonts w:ascii="Arial" w:hAnsi="Arial" w:cs="Arial"/>
          <w:sz w:val="24"/>
          <w:szCs w:val="24"/>
        </w:rPr>
        <w:t xml:space="preserve"> DTVM L</w:t>
      </w:r>
      <w:r w:rsidR="00DE441C">
        <w:rPr>
          <w:rFonts w:ascii="Arial" w:hAnsi="Arial" w:cs="Arial"/>
          <w:sz w:val="24"/>
          <w:szCs w:val="24"/>
        </w:rPr>
        <w:t>TDA</w:t>
      </w:r>
      <w:r w:rsidRPr="00C23830">
        <w:rPr>
          <w:rFonts w:ascii="Arial" w:hAnsi="Arial" w:cs="Arial"/>
          <w:sz w:val="24"/>
          <w:szCs w:val="24"/>
        </w:rPr>
        <w:t xml:space="preserve"> dentro de seu porte e perfil operacional</w:t>
      </w:r>
      <w:r w:rsidR="00DE441C">
        <w:rPr>
          <w:rFonts w:ascii="Arial" w:hAnsi="Arial" w:cs="Arial"/>
          <w:sz w:val="24"/>
          <w:szCs w:val="24"/>
        </w:rPr>
        <w:t>,</w:t>
      </w:r>
      <w:r w:rsidR="00F773A7" w:rsidRPr="00C23830">
        <w:rPr>
          <w:rFonts w:ascii="Arial" w:hAnsi="Arial" w:cs="Arial"/>
          <w:sz w:val="24"/>
          <w:szCs w:val="24"/>
        </w:rPr>
        <w:t xml:space="preserve"> considera</w:t>
      </w:r>
      <w:r w:rsidRPr="00C23830">
        <w:rPr>
          <w:rFonts w:ascii="Arial" w:hAnsi="Arial" w:cs="Arial"/>
          <w:sz w:val="24"/>
          <w:szCs w:val="24"/>
        </w:rPr>
        <w:t xml:space="preserve"> sua atuação de baixo impacto a natureza, portanto, </w:t>
      </w:r>
      <w:r w:rsidR="00F773A7" w:rsidRPr="00C23830">
        <w:rPr>
          <w:rFonts w:ascii="Arial" w:hAnsi="Arial" w:cs="Arial"/>
          <w:sz w:val="24"/>
          <w:szCs w:val="24"/>
        </w:rPr>
        <w:t>n</w:t>
      </w:r>
      <w:r w:rsidRPr="00C23830">
        <w:rPr>
          <w:rFonts w:ascii="Arial" w:hAnsi="Arial" w:cs="Arial"/>
          <w:sz w:val="24"/>
          <w:szCs w:val="24"/>
        </w:rPr>
        <w:t>ossas ações logicamente possuem alcance limitado.</w:t>
      </w:r>
    </w:p>
    <w:p w:rsidR="00931B65" w:rsidRPr="00C23830" w:rsidRDefault="00F773A7" w:rsidP="00C23830">
      <w:pPr>
        <w:autoSpaceDE w:val="0"/>
        <w:autoSpaceDN w:val="0"/>
        <w:adjustRightInd w:val="0"/>
        <w:spacing w:after="0" w:line="240" w:lineRule="auto"/>
        <w:ind w:right="851"/>
        <w:jc w:val="both"/>
        <w:rPr>
          <w:rFonts w:ascii="Arial" w:hAnsi="Arial" w:cs="Arial"/>
          <w:sz w:val="24"/>
          <w:szCs w:val="24"/>
        </w:rPr>
      </w:pPr>
      <w:r w:rsidRPr="00C23830">
        <w:rPr>
          <w:rFonts w:ascii="Arial" w:hAnsi="Arial" w:cs="Arial"/>
          <w:sz w:val="24"/>
          <w:szCs w:val="24"/>
        </w:rPr>
        <w:t>Para com os colaboradores e parceiros, s</w:t>
      </w:r>
      <w:r w:rsidR="00931B65" w:rsidRPr="00C23830">
        <w:rPr>
          <w:rFonts w:ascii="Arial" w:hAnsi="Arial" w:cs="Arial"/>
          <w:sz w:val="24"/>
          <w:szCs w:val="24"/>
        </w:rPr>
        <w:t xml:space="preserve">omente com muita </w:t>
      </w:r>
      <w:r w:rsidRPr="00C23830">
        <w:rPr>
          <w:rFonts w:ascii="Arial" w:hAnsi="Arial" w:cs="Arial"/>
          <w:sz w:val="24"/>
          <w:szCs w:val="24"/>
        </w:rPr>
        <w:t xml:space="preserve">disciplina, </w:t>
      </w:r>
      <w:r w:rsidR="00931B65" w:rsidRPr="00C23830">
        <w:rPr>
          <w:rFonts w:ascii="Arial" w:hAnsi="Arial" w:cs="Arial"/>
          <w:sz w:val="24"/>
          <w:szCs w:val="24"/>
        </w:rPr>
        <w:t xml:space="preserve">educação e incentivo </w:t>
      </w:r>
      <w:r w:rsidRPr="00C23830">
        <w:rPr>
          <w:rFonts w:ascii="Arial" w:hAnsi="Arial" w:cs="Arial"/>
          <w:sz w:val="24"/>
          <w:szCs w:val="24"/>
        </w:rPr>
        <w:t>as boas</w:t>
      </w:r>
      <w:r w:rsidR="00931B65" w:rsidRPr="00C23830">
        <w:rPr>
          <w:rFonts w:ascii="Arial" w:hAnsi="Arial" w:cs="Arial"/>
          <w:sz w:val="24"/>
          <w:szCs w:val="24"/>
        </w:rPr>
        <w:t xml:space="preserve"> práticas</w:t>
      </w:r>
      <w:r w:rsidRPr="00C23830">
        <w:rPr>
          <w:rFonts w:ascii="Arial" w:hAnsi="Arial" w:cs="Arial"/>
          <w:sz w:val="24"/>
          <w:szCs w:val="24"/>
        </w:rPr>
        <w:t>, chegaremos a resultados satisfatórios e benéficos para com toda sociedade.</w:t>
      </w:r>
    </w:p>
    <w:p w:rsidR="00F773A7" w:rsidRPr="00C23830" w:rsidRDefault="00F773A7" w:rsidP="00C23830">
      <w:pPr>
        <w:autoSpaceDE w:val="0"/>
        <w:autoSpaceDN w:val="0"/>
        <w:adjustRightInd w:val="0"/>
        <w:spacing w:after="0" w:line="240" w:lineRule="auto"/>
        <w:ind w:right="851"/>
        <w:jc w:val="both"/>
        <w:rPr>
          <w:rFonts w:ascii="Arial" w:hAnsi="Arial" w:cs="Arial"/>
          <w:sz w:val="24"/>
          <w:szCs w:val="24"/>
        </w:rPr>
      </w:pPr>
    </w:p>
    <w:p w:rsidR="00F773A7" w:rsidRPr="00C23830" w:rsidRDefault="00F773A7" w:rsidP="00C2383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851"/>
        <w:jc w:val="both"/>
        <w:rPr>
          <w:rFonts w:ascii="Arial" w:hAnsi="Arial" w:cs="Arial"/>
          <w:sz w:val="24"/>
          <w:szCs w:val="24"/>
        </w:rPr>
      </w:pPr>
      <w:r w:rsidRPr="00C23830">
        <w:rPr>
          <w:rFonts w:ascii="Arial" w:hAnsi="Arial" w:cs="Arial"/>
          <w:sz w:val="24"/>
          <w:szCs w:val="24"/>
        </w:rPr>
        <w:t xml:space="preserve">- </w:t>
      </w:r>
      <w:r w:rsidRPr="00C23830">
        <w:rPr>
          <w:rFonts w:ascii="Arial" w:hAnsi="Arial" w:cs="Arial"/>
          <w:b/>
          <w:sz w:val="24"/>
          <w:szCs w:val="24"/>
        </w:rPr>
        <w:t>Formas de Responsabilidade Socioambiental em nossa instituição:</w:t>
      </w:r>
    </w:p>
    <w:p w:rsidR="00F773A7" w:rsidRPr="00C23830" w:rsidRDefault="00F773A7" w:rsidP="00C23830">
      <w:pPr>
        <w:autoSpaceDE w:val="0"/>
        <w:autoSpaceDN w:val="0"/>
        <w:adjustRightInd w:val="0"/>
        <w:spacing w:after="0" w:line="240" w:lineRule="auto"/>
        <w:ind w:right="851"/>
        <w:jc w:val="both"/>
        <w:rPr>
          <w:rFonts w:ascii="Arial" w:hAnsi="Arial" w:cs="Arial"/>
          <w:sz w:val="24"/>
          <w:szCs w:val="24"/>
        </w:rPr>
      </w:pPr>
    </w:p>
    <w:p w:rsidR="00F773A7" w:rsidRPr="00C23830" w:rsidRDefault="00F773A7" w:rsidP="00C23830">
      <w:pPr>
        <w:autoSpaceDE w:val="0"/>
        <w:autoSpaceDN w:val="0"/>
        <w:adjustRightInd w:val="0"/>
        <w:spacing w:after="0" w:line="240" w:lineRule="auto"/>
        <w:ind w:right="851"/>
        <w:jc w:val="both"/>
        <w:rPr>
          <w:rFonts w:ascii="Arial" w:hAnsi="Arial" w:cs="Arial"/>
          <w:sz w:val="24"/>
          <w:szCs w:val="24"/>
        </w:rPr>
      </w:pPr>
      <w:r w:rsidRPr="00C23830">
        <w:rPr>
          <w:rFonts w:ascii="Arial" w:hAnsi="Arial" w:cs="Arial"/>
          <w:sz w:val="24"/>
          <w:szCs w:val="24"/>
        </w:rPr>
        <w:t>Toda e qualquer forma de comunicação entre a Instituição, clientes e Fornecedores, são enviados de forma eletrônica, como por exemplo:</w:t>
      </w:r>
    </w:p>
    <w:p w:rsidR="00F773A7" w:rsidRPr="00C23830" w:rsidRDefault="00F773A7" w:rsidP="00C23830">
      <w:pPr>
        <w:autoSpaceDE w:val="0"/>
        <w:autoSpaceDN w:val="0"/>
        <w:adjustRightInd w:val="0"/>
        <w:spacing w:after="0" w:line="240" w:lineRule="auto"/>
        <w:ind w:right="851"/>
        <w:jc w:val="both"/>
        <w:rPr>
          <w:rFonts w:ascii="Arial" w:hAnsi="Arial" w:cs="Arial"/>
          <w:sz w:val="24"/>
          <w:szCs w:val="24"/>
        </w:rPr>
      </w:pPr>
    </w:p>
    <w:p w:rsidR="00C23830" w:rsidRPr="00C23830" w:rsidRDefault="00F773A7" w:rsidP="00C23830">
      <w:pPr>
        <w:autoSpaceDE w:val="0"/>
        <w:autoSpaceDN w:val="0"/>
        <w:adjustRightInd w:val="0"/>
        <w:spacing w:after="0" w:line="240" w:lineRule="auto"/>
        <w:ind w:right="851"/>
        <w:jc w:val="both"/>
        <w:rPr>
          <w:rFonts w:ascii="Arial" w:hAnsi="Arial" w:cs="Arial"/>
          <w:sz w:val="24"/>
          <w:szCs w:val="24"/>
        </w:rPr>
      </w:pPr>
      <w:r w:rsidRPr="00C23830">
        <w:rPr>
          <w:rFonts w:ascii="Arial" w:hAnsi="Arial" w:cs="Arial"/>
          <w:sz w:val="24"/>
          <w:szCs w:val="24"/>
        </w:rPr>
        <w:t>- N</w:t>
      </w:r>
      <w:r w:rsidR="00931B65" w:rsidRPr="00C23830">
        <w:rPr>
          <w:rFonts w:ascii="Arial" w:hAnsi="Arial" w:cs="Arial"/>
          <w:sz w:val="24"/>
          <w:szCs w:val="24"/>
        </w:rPr>
        <w:t>otas de corretagens</w:t>
      </w:r>
      <w:r w:rsidR="00C23830" w:rsidRPr="00C23830">
        <w:rPr>
          <w:rFonts w:ascii="Arial" w:hAnsi="Arial" w:cs="Arial"/>
          <w:sz w:val="24"/>
          <w:szCs w:val="24"/>
        </w:rPr>
        <w:t>;</w:t>
      </w:r>
    </w:p>
    <w:p w:rsidR="00C23830" w:rsidRPr="00C23830" w:rsidRDefault="00C23830" w:rsidP="00C23830">
      <w:pPr>
        <w:autoSpaceDE w:val="0"/>
        <w:autoSpaceDN w:val="0"/>
        <w:adjustRightInd w:val="0"/>
        <w:spacing w:after="0" w:line="240" w:lineRule="auto"/>
        <w:ind w:right="851"/>
        <w:jc w:val="both"/>
        <w:rPr>
          <w:rFonts w:ascii="Arial" w:hAnsi="Arial" w:cs="Arial"/>
          <w:sz w:val="24"/>
          <w:szCs w:val="24"/>
        </w:rPr>
      </w:pPr>
      <w:r w:rsidRPr="00C23830">
        <w:rPr>
          <w:rFonts w:ascii="Arial" w:hAnsi="Arial" w:cs="Arial"/>
          <w:sz w:val="24"/>
          <w:szCs w:val="24"/>
        </w:rPr>
        <w:t>- E</w:t>
      </w:r>
      <w:r w:rsidR="00931B65" w:rsidRPr="00C23830">
        <w:rPr>
          <w:rFonts w:ascii="Arial" w:hAnsi="Arial" w:cs="Arial"/>
          <w:sz w:val="24"/>
          <w:szCs w:val="24"/>
        </w:rPr>
        <w:t xml:space="preserve">xtratos </w:t>
      </w:r>
      <w:r w:rsidRPr="00C23830">
        <w:rPr>
          <w:rFonts w:ascii="Arial" w:hAnsi="Arial" w:cs="Arial"/>
          <w:sz w:val="24"/>
          <w:szCs w:val="24"/>
        </w:rPr>
        <w:t>diário-mensais;</w:t>
      </w:r>
    </w:p>
    <w:p w:rsidR="00931B65" w:rsidRPr="00C23830" w:rsidRDefault="00C23830" w:rsidP="00C23830">
      <w:pPr>
        <w:autoSpaceDE w:val="0"/>
        <w:autoSpaceDN w:val="0"/>
        <w:adjustRightInd w:val="0"/>
        <w:spacing w:after="0" w:line="240" w:lineRule="auto"/>
        <w:ind w:right="851"/>
        <w:jc w:val="both"/>
        <w:rPr>
          <w:rFonts w:ascii="Arial" w:hAnsi="Arial" w:cs="Arial"/>
          <w:sz w:val="24"/>
          <w:szCs w:val="24"/>
        </w:rPr>
      </w:pPr>
      <w:r w:rsidRPr="00C23830">
        <w:rPr>
          <w:rFonts w:ascii="Arial" w:hAnsi="Arial" w:cs="Arial"/>
          <w:sz w:val="24"/>
          <w:szCs w:val="24"/>
        </w:rPr>
        <w:t>- C</w:t>
      </w:r>
      <w:r w:rsidR="00931B65" w:rsidRPr="00C23830">
        <w:rPr>
          <w:rFonts w:ascii="Arial" w:hAnsi="Arial" w:cs="Arial"/>
          <w:sz w:val="24"/>
          <w:szCs w:val="24"/>
        </w:rPr>
        <w:t>omunicados</w:t>
      </w:r>
      <w:r w:rsidRPr="00C23830">
        <w:rPr>
          <w:rFonts w:ascii="Arial" w:hAnsi="Arial" w:cs="Arial"/>
          <w:sz w:val="24"/>
          <w:szCs w:val="24"/>
        </w:rPr>
        <w:t>;</w:t>
      </w:r>
    </w:p>
    <w:p w:rsidR="00931B65" w:rsidRPr="00C23830" w:rsidRDefault="00C23830" w:rsidP="00C23830">
      <w:pPr>
        <w:autoSpaceDE w:val="0"/>
        <w:autoSpaceDN w:val="0"/>
        <w:adjustRightInd w:val="0"/>
        <w:spacing w:after="0" w:line="240" w:lineRule="auto"/>
        <w:ind w:right="851"/>
        <w:jc w:val="both"/>
        <w:rPr>
          <w:rFonts w:ascii="Arial" w:hAnsi="Arial" w:cs="Arial"/>
          <w:sz w:val="24"/>
          <w:szCs w:val="24"/>
        </w:rPr>
      </w:pPr>
      <w:r w:rsidRPr="00C23830">
        <w:rPr>
          <w:rFonts w:ascii="Arial" w:hAnsi="Arial" w:cs="Arial"/>
          <w:sz w:val="24"/>
          <w:szCs w:val="24"/>
        </w:rPr>
        <w:t>- Informações, legislações e regras de atuação, disponibilizados em nossa pagina na internet,</w:t>
      </w:r>
      <w:r w:rsidR="00931B65" w:rsidRPr="00C23830">
        <w:rPr>
          <w:rFonts w:ascii="Arial" w:hAnsi="Arial" w:cs="Arial"/>
          <w:sz w:val="24"/>
          <w:szCs w:val="24"/>
        </w:rPr>
        <w:t xml:space="preserve"> reduzindo </w:t>
      </w:r>
      <w:r w:rsidRPr="00C23830">
        <w:rPr>
          <w:rFonts w:ascii="Arial" w:hAnsi="Arial" w:cs="Arial"/>
          <w:sz w:val="24"/>
          <w:szCs w:val="24"/>
        </w:rPr>
        <w:t>de forma considerável o</w:t>
      </w:r>
      <w:r w:rsidR="00931B65" w:rsidRPr="00C23830">
        <w:rPr>
          <w:rFonts w:ascii="Arial" w:hAnsi="Arial" w:cs="Arial"/>
          <w:sz w:val="24"/>
          <w:szCs w:val="24"/>
        </w:rPr>
        <w:t xml:space="preserve"> consumo</w:t>
      </w:r>
      <w:r w:rsidRPr="00C23830">
        <w:rPr>
          <w:rFonts w:ascii="Arial" w:hAnsi="Arial" w:cs="Arial"/>
          <w:sz w:val="24"/>
          <w:szCs w:val="24"/>
        </w:rPr>
        <w:t xml:space="preserve"> </w:t>
      </w:r>
      <w:r w:rsidR="00931B65" w:rsidRPr="00C23830">
        <w:rPr>
          <w:rFonts w:ascii="Arial" w:hAnsi="Arial" w:cs="Arial"/>
          <w:sz w:val="24"/>
          <w:szCs w:val="24"/>
        </w:rPr>
        <w:t xml:space="preserve">de papel e </w:t>
      </w:r>
      <w:r w:rsidRPr="00C23830">
        <w:rPr>
          <w:rFonts w:ascii="Arial" w:hAnsi="Arial" w:cs="Arial"/>
          <w:sz w:val="24"/>
          <w:szCs w:val="24"/>
        </w:rPr>
        <w:t>tinta, etc...</w:t>
      </w:r>
    </w:p>
    <w:p w:rsidR="00C550C5" w:rsidRPr="005F6CF6" w:rsidRDefault="00C550C5" w:rsidP="00C23830">
      <w:pPr>
        <w:ind w:right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550C5" w:rsidRPr="005F6CF6" w:rsidRDefault="00C550C5" w:rsidP="00C23830">
      <w:pPr>
        <w:ind w:righ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6CF6">
        <w:rPr>
          <w:rFonts w:ascii="Arial" w:hAnsi="Arial" w:cs="Arial"/>
          <w:color w:val="000000" w:themeColor="text1"/>
          <w:sz w:val="24"/>
          <w:szCs w:val="24"/>
        </w:rPr>
        <w:t xml:space="preserve">Assim nossa Instituição em cumprimento as disposições da Resolução CMN </w:t>
      </w:r>
      <w:r w:rsidR="00C23830">
        <w:rPr>
          <w:rFonts w:ascii="Arial" w:hAnsi="Arial" w:cs="Arial"/>
          <w:color w:val="000000" w:themeColor="text1"/>
          <w:sz w:val="24"/>
          <w:szCs w:val="24"/>
        </w:rPr>
        <w:t>4.327</w:t>
      </w:r>
      <w:r w:rsidRPr="005F6CF6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C23830">
        <w:rPr>
          <w:rFonts w:ascii="Arial" w:hAnsi="Arial" w:cs="Arial"/>
          <w:color w:val="000000" w:themeColor="text1"/>
          <w:sz w:val="24"/>
          <w:szCs w:val="24"/>
        </w:rPr>
        <w:t>25</w:t>
      </w:r>
      <w:r w:rsidRPr="005F6CF6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C23830">
        <w:rPr>
          <w:rFonts w:ascii="Arial" w:hAnsi="Arial" w:cs="Arial"/>
          <w:color w:val="000000" w:themeColor="text1"/>
          <w:sz w:val="24"/>
          <w:szCs w:val="24"/>
        </w:rPr>
        <w:t>Abril</w:t>
      </w:r>
      <w:r w:rsidRPr="005F6CF6">
        <w:rPr>
          <w:rFonts w:ascii="Arial" w:hAnsi="Arial" w:cs="Arial"/>
          <w:color w:val="000000" w:themeColor="text1"/>
          <w:sz w:val="24"/>
          <w:szCs w:val="24"/>
        </w:rPr>
        <w:t xml:space="preserve"> de 201</w:t>
      </w:r>
      <w:r w:rsidR="00C23830">
        <w:rPr>
          <w:rFonts w:ascii="Arial" w:hAnsi="Arial" w:cs="Arial"/>
          <w:color w:val="000000" w:themeColor="text1"/>
          <w:sz w:val="24"/>
          <w:szCs w:val="24"/>
        </w:rPr>
        <w:t>4</w:t>
      </w:r>
      <w:r w:rsidRPr="005F6CF6">
        <w:rPr>
          <w:rFonts w:ascii="Arial" w:hAnsi="Arial" w:cs="Arial"/>
          <w:color w:val="000000" w:themeColor="text1"/>
          <w:sz w:val="24"/>
          <w:szCs w:val="24"/>
        </w:rPr>
        <w:t>, adotou estrutura apropriada, políticas, processos, procedimentos operacionais adequado para suas necessidades, com o objetivo de identificar, mitigar e antecipar necessidades futuras decorrente de possíveis mudanças nas condições internas e externas da Instituição</w:t>
      </w:r>
      <w:r w:rsidR="0055706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550C5" w:rsidRDefault="00C550C5" w:rsidP="00C23830">
      <w:pPr>
        <w:ind w:right="851"/>
        <w:jc w:val="both"/>
        <w:rPr>
          <w:rFonts w:ascii="Arial" w:hAnsi="Arial" w:cs="Arial"/>
          <w:sz w:val="24"/>
          <w:szCs w:val="24"/>
        </w:rPr>
      </w:pPr>
      <w:r w:rsidRPr="005F6CF6">
        <w:rPr>
          <w:rFonts w:ascii="Arial" w:hAnsi="Arial" w:cs="Arial"/>
          <w:color w:val="000000" w:themeColor="text1"/>
          <w:sz w:val="24"/>
          <w:szCs w:val="24"/>
        </w:rPr>
        <w:t>A Alta Administração</w:t>
      </w:r>
      <w:r w:rsidR="00D02E3F">
        <w:rPr>
          <w:rFonts w:ascii="Arial" w:hAnsi="Arial" w:cs="Arial"/>
          <w:color w:val="000000" w:themeColor="text1"/>
          <w:sz w:val="24"/>
          <w:szCs w:val="24"/>
        </w:rPr>
        <w:t>,</w:t>
      </w:r>
      <w:r w:rsidRPr="005F6CF6">
        <w:rPr>
          <w:rFonts w:ascii="Arial" w:hAnsi="Arial" w:cs="Arial"/>
          <w:color w:val="000000" w:themeColor="text1"/>
          <w:sz w:val="24"/>
          <w:szCs w:val="24"/>
        </w:rPr>
        <w:t xml:space="preserve"> totalmente voltada ao processo definiu e aprovou a política</w:t>
      </w:r>
      <w:r w:rsidRPr="005F6CF6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5F6CF6">
        <w:rPr>
          <w:rFonts w:ascii="Arial" w:hAnsi="Arial" w:cs="Arial"/>
          <w:color w:val="000000" w:themeColor="text1"/>
          <w:sz w:val="24"/>
          <w:szCs w:val="24"/>
        </w:rPr>
        <w:t>e a estrutura</w:t>
      </w:r>
      <w:r w:rsidR="00D02E3F" w:rsidRPr="005F6C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F6CF6">
        <w:rPr>
          <w:rFonts w:ascii="Arial" w:hAnsi="Arial" w:cs="Arial"/>
          <w:color w:val="000000" w:themeColor="text1"/>
          <w:sz w:val="24"/>
          <w:szCs w:val="24"/>
        </w:rPr>
        <w:t xml:space="preserve">disponibilizando recursos humanos e materiais para o devido andamento das atividades relacionadas </w:t>
      </w:r>
      <w:r w:rsidR="00DE441C" w:rsidRPr="005F6CF6">
        <w:rPr>
          <w:rFonts w:ascii="Arial" w:hAnsi="Arial" w:cs="Arial"/>
          <w:color w:val="000000" w:themeColor="text1"/>
          <w:sz w:val="24"/>
          <w:szCs w:val="24"/>
        </w:rPr>
        <w:t>à</w:t>
      </w:r>
      <w:r w:rsidR="00557066">
        <w:rPr>
          <w:rFonts w:ascii="Arial" w:hAnsi="Arial" w:cs="Arial"/>
          <w:color w:val="000000" w:themeColor="text1"/>
          <w:sz w:val="24"/>
          <w:szCs w:val="24"/>
        </w:rPr>
        <w:t xml:space="preserve"> Responsabilidade Socioambiental</w:t>
      </w:r>
      <w:r w:rsidR="000615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7066">
        <w:rPr>
          <w:rFonts w:ascii="Arial" w:hAnsi="Arial" w:cs="Arial"/>
          <w:color w:val="000000" w:themeColor="text1"/>
          <w:sz w:val="24"/>
          <w:szCs w:val="24"/>
        </w:rPr>
        <w:t>-</w:t>
      </w:r>
      <w:r w:rsidR="000615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7066">
        <w:rPr>
          <w:rFonts w:ascii="Arial" w:hAnsi="Arial" w:cs="Arial"/>
          <w:color w:val="000000" w:themeColor="text1"/>
          <w:sz w:val="24"/>
          <w:szCs w:val="24"/>
        </w:rPr>
        <w:t>PRSA</w:t>
      </w:r>
      <w:r w:rsidRPr="005F6CF6">
        <w:rPr>
          <w:rFonts w:ascii="Arial" w:hAnsi="Arial" w:cs="Arial"/>
          <w:color w:val="000000" w:themeColor="text1"/>
          <w:sz w:val="24"/>
          <w:szCs w:val="24"/>
        </w:rPr>
        <w:t>, divulgando aos seus clientes, colaboradores e demais partes interessadas em</w:t>
      </w:r>
      <w:r w:rsidR="00D02E3F" w:rsidRPr="005F6C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F6CF6">
        <w:rPr>
          <w:rFonts w:ascii="Arial" w:hAnsi="Arial" w:cs="Arial"/>
          <w:color w:val="000000" w:themeColor="text1"/>
          <w:sz w:val="24"/>
          <w:szCs w:val="24"/>
        </w:rPr>
        <w:t>seu site na rede mundial de computadores.</w:t>
      </w:r>
      <w:r w:rsidRPr="005F6CF6">
        <w:rPr>
          <w:rFonts w:ascii="Arial" w:hAnsi="Arial" w:cs="Arial"/>
          <w:color w:val="000000" w:themeColor="text1"/>
          <w:sz w:val="24"/>
          <w:szCs w:val="24"/>
        </w:rPr>
        <w:br/>
      </w:r>
      <w:r w:rsidRPr="009E2E30">
        <w:rPr>
          <w:rFonts w:ascii="Arial" w:hAnsi="Arial" w:cs="Arial"/>
          <w:color w:val="333333"/>
          <w:sz w:val="24"/>
          <w:szCs w:val="24"/>
        </w:rPr>
        <w:br/>
      </w:r>
    </w:p>
    <w:p w:rsidR="008D205E" w:rsidRDefault="008D205E" w:rsidP="00C550C5">
      <w:pPr>
        <w:jc w:val="both"/>
        <w:rPr>
          <w:rFonts w:ascii="Arial" w:hAnsi="Arial" w:cs="Arial"/>
          <w:sz w:val="24"/>
          <w:szCs w:val="24"/>
        </w:rPr>
      </w:pPr>
    </w:p>
    <w:p w:rsidR="008D205E" w:rsidRDefault="008D205E" w:rsidP="00C550C5">
      <w:pPr>
        <w:jc w:val="both"/>
        <w:rPr>
          <w:rFonts w:ascii="Arial" w:hAnsi="Arial" w:cs="Arial"/>
          <w:sz w:val="24"/>
          <w:szCs w:val="24"/>
        </w:rPr>
      </w:pPr>
    </w:p>
    <w:p w:rsidR="008D205E" w:rsidRDefault="008D205E" w:rsidP="00C550C5">
      <w:pPr>
        <w:jc w:val="both"/>
        <w:rPr>
          <w:rFonts w:ascii="Arial" w:hAnsi="Arial" w:cs="Arial"/>
          <w:sz w:val="24"/>
          <w:szCs w:val="24"/>
        </w:rPr>
      </w:pPr>
    </w:p>
    <w:p w:rsidR="008D205E" w:rsidRDefault="008D205E" w:rsidP="00C550C5">
      <w:pPr>
        <w:jc w:val="both"/>
        <w:rPr>
          <w:rFonts w:ascii="Arial" w:hAnsi="Arial" w:cs="Arial"/>
          <w:sz w:val="24"/>
          <w:szCs w:val="24"/>
        </w:rPr>
      </w:pPr>
    </w:p>
    <w:p w:rsidR="00C550C5" w:rsidRPr="00D3704A" w:rsidRDefault="00C550C5" w:rsidP="00C550C5">
      <w:pPr>
        <w:numPr>
          <w:ilvl w:val="0"/>
          <w:numId w:val="1"/>
        </w:numPr>
        <w:spacing w:after="0" w:line="240" w:lineRule="auto"/>
        <w:ind w:right="0"/>
        <w:rPr>
          <w:rFonts w:ascii="Verdana" w:hAnsi="Verdana" w:cs="Arial"/>
          <w:b/>
        </w:rPr>
      </w:pPr>
      <w:r w:rsidRPr="00D3704A">
        <w:rPr>
          <w:rFonts w:ascii="Verdana" w:hAnsi="Verdana" w:cs="Arial"/>
          <w:b/>
        </w:rPr>
        <w:t>Organograma</w:t>
      </w:r>
    </w:p>
    <w:p w:rsidR="00C550C5" w:rsidRDefault="006E5176" w:rsidP="00C550C5">
      <w:pPr>
        <w:rPr>
          <w:rFonts w:ascii="Arial" w:hAnsi="Arial" w:cs="Arial"/>
          <w:b/>
          <w:sz w:val="24"/>
          <w:szCs w:val="24"/>
        </w:rPr>
      </w:pPr>
      <w:r w:rsidRPr="006E5176">
        <w:rPr>
          <w:rFonts w:ascii="Arial" w:hAnsi="Arial" w:cs="Arial"/>
          <w:b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3.35pt;margin-top:5.65pt;width:150.15pt;height:65.05pt;z-index:251660288" strokecolor="blue">
            <v:imagedata embosscolor="shadow add(51)"/>
            <v:shadow offset="6pt,6pt"/>
            <o:extrusion v:ext="view" on="t" viewpoint="-34.72222mm,34.72222mm" viewpointorigin="-.5,.5" skewangle="45" lightposition="-50000" lightposition2="50000"/>
            <v:textbox style="mso-next-textbox:#_x0000_s1026">
              <w:txbxContent>
                <w:p w:rsidR="00C550C5" w:rsidRPr="00585901" w:rsidRDefault="00C550C5" w:rsidP="00C550C5">
                  <w:pPr>
                    <w:pStyle w:val="Cabealho"/>
                    <w:jc w:val="center"/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</w:pPr>
                  <w:r w:rsidRPr="00585901">
                    <w:rPr>
                      <w:rFonts w:ascii="Arial" w:hAnsi="Arial"/>
                      <w:b/>
                      <w:bCs/>
                      <w:color w:val="000000"/>
                      <w:sz w:val="14"/>
                      <w:szCs w:val="14"/>
                      <w:u w:val="single"/>
                    </w:rPr>
                    <w:t>DIRETOR</w:t>
                  </w:r>
                  <w:r w:rsidRPr="00585901">
                    <w:rPr>
                      <w:rFonts w:ascii="Arial" w:hAnsi="Arial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  <w:t xml:space="preserve"> </w:t>
                  </w:r>
                  <w:r w:rsidRPr="00585901">
                    <w:rPr>
                      <w:rFonts w:ascii="Arial" w:hAnsi="Arial"/>
                      <w:b/>
                      <w:bCs/>
                      <w:color w:val="000000"/>
                      <w:sz w:val="14"/>
                      <w:szCs w:val="14"/>
                      <w:u w:val="single"/>
                    </w:rPr>
                    <w:t>PRESIDENTE</w:t>
                  </w:r>
                </w:p>
                <w:p w:rsidR="00C550C5" w:rsidRPr="002643F0" w:rsidRDefault="00C550C5" w:rsidP="00C550C5">
                  <w:pPr>
                    <w:pStyle w:val="Cabealho"/>
                    <w:jc w:val="center"/>
                    <w:rPr>
                      <w:rFonts w:ascii="Arial" w:hAnsi="Arial"/>
                      <w:b/>
                      <w:bCs/>
                      <w:color w:val="000000"/>
                      <w:u w:val="single"/>
                    </w:rPr>
                  </w:pPr>
                </w:p>
                <w:p w:rsidR="00C550C5" w:rsidRPr="00585901" w:rsidRDefault="00C550C5" w:rsidP="00C550C5">
                  <w:pPr>
                    <w:pStyle w:val="Cabealho"/>
                    <w:jc w:val="center"/>
                    <w:rPr>
                      <w:rFonts w:ascii="Arial" w:hAnsi="Arial"/>
                      <w:b/>
                      <w:bCs/>
                      <w:color w:val="002060"/>
                      <w:sz w:val="14"/>
                      <w:szCs w:val="14"/>
                    </w:rPr>
                  </w:pPr>
                  <w:r w:rsidRPr="00585901">
                    <w:rPr>
                      <w:rFonts w:ascii="Arial" w:hAnsi="Arial"/>
                      <w:b/>
                      <w:bCs/>
                      <w:color w:val="002060"/>
                      <w:sz w:val="14"/>
                      <w:szCs w:val="14"/>
                    </w:rPr>
                    <w:t>Luiz Carlos Zapparoli</w:t>
                  </w:r>
                </w:p>
                <w:p w:rsidR="00C550C5" w:rsidRPr="005D69A6" w:rsidRDefault="00C550C5" w:rsidP="00C550C5">
                  <w:pPr>
                    <w:pStyle w:val="Cabealho"/>
                    <w:ind w:left="708"/>
                    <w:jc w:val="center"/>
                    <w:rPr>
                      <w:rFonts w:ascii="Arial" w:hAnsi="Arial"/>
                      <w:b/>
                      <w:bCs/>
                      <w:color w:val="0070C0"/>
                    </w:rPr>
                  </w:pPr>
                </w:p>
              </w:txbxContent>
            </v:textbox>
          </v:shape>
        </w:pict>
      </w:r>
    </w:p>
    <w:p w:rsidR="00C550C5" w:rsidRDefault="00C550C5" w:rsidP="00C550C5">
      <w:pPr>
        <w:rPr>
          <w:rFonts w:ascii="Arial" w:hAnsi="Arial" w:cs="Arial"/>
          <w:b/>
          <w:sz w:val="24"/>
          <w:szCs w:val="24"/>
        </w:rPr>
      </w:pPr>
    </w:p>
    <w:p w:rsidR="00C550C5" w:rsidRDefault="00C550C5" w:rsidP="00C550C5">
      <w:pPr>
        <w:tabs>
          <w:tab w:val="num" w:pos="567"/>
        </w:tabs>
        <w:rPr>
          <w:rFonts w:ascii="Arial" w:hAnsi="Arial" w:cs="Arial"/>
          <w:b/>
          <w:sz w:val="24"/>
          <w:szCs w:val="24"/>
        </w:rPr>
      </w:pPr>
    </w:p>
    <w:p w:rsidR="00C550C5" w:rsidRPr="006E73B3" w:rsidRDefault="006E5176" w:rsidP="00C550C5">
      <w:pPr>
        <w:tabs>
          <w:tab w:val="num" w:pos="567"/>
        </w:tabs>
        <w:rPr>
          <w:rFonts w:ascii="Arial" w:hAnsi="Arial" w:cs="Arial"/>
          <w:b/>
          <w:sz w:val="24"/>
          <w:szCs w:val="24"/>
        </w:rPr>
      </w:pPr>
      <w:r w:rsidRPr="006E5176">
        <w:rPr>
          <w:rFonts w:ascii="Arial" w:hAnsi="Arial" w:cs="Arial"/>
          <w:b/>
          <w:noProof/>
          <w:sz w:val="24"/>
          <w:szCs w:val="24"/>
          <w:lang w:val="en-US"/>
        </w:rPr>
        <w:pict>
          <v:shape id="_x0000_s1027" type="#_x0000_t202" style="position:absolute;margin-left:46.35pt;margin-top:24.9pt;width:147.9pt;height:65.9pt;z-index:251661312" strokecolor="blue">
            <v:imagedata embosscolor="shadow add(51)"/>
            <v:shadow offset="6pt,6pt"/>
            <o:extrusion v:ext="view" backdepth="1in" on="t" viewpoint="-34.72222mm,34.72222mm" viewpointorigin="-.5,.5" skewangle="45" lightposition="-50000" lightposition2="50000" type="perspective"/>
            <v:textbox style="mso-next-textbox:#_x0000_s1027">
              <w:txbxContent>
                <w:p w:rsidR="00C550C5" w:rsidRPr="00D17CDB" w:rsidRDefault="00C550C5" w:rsidP="00C550C5">
                  <w:pPr>
                    <w:pStyle w:val="Cabealho"/>
                    <w:jc w:val="center"/>
                    <w:rPr>
                      <w:rFonts w:ascii="Arial" w:hAnsi="Arial"/>
                      <w:sz w:val="6"/>
                      <w:szCs w:val="6"/>
                    </w:rPr>
                  </w:pPr>
                </w:p>
                <w:p w:rsidR="00C550C5" w:rsidRPr="006370C0" w:rsidRDefault="00C550C5" w:rsidP="00C550C5">
                  <w:pPr>
                    <w:pStyle w:val="Cabealho"/>
                    <w:jc w:val="center"/>
                    <w:rPr>
                      <w:rFonts w:ascii="Arial" w:hAnsi="Arial"/>
                      <w:b/>
                      <w:color w:val="0070C0"/>
                      <w:sz w:val="16"/>
                      <w:szCs w:val="16"/>
                    </w:rPr>
                  </w:pPr>
                  <w:r w:rsidRPr="006370C0">
                    <w:rPr>
                      <w:rFonts w:ascii="Arial" w:hAnsi="Arial"/>
                      <w:b/>
                      <w:color w:val="0070C0"/>
                      <w:sz w:val="16"/>
                      <w:szCs w:val="16"/>
                    </w:rPr>
                    <w:t>GESTOR DE RISCOS</w:t>
                  </w:r>
                </w:p>
                <w:p w:rsidR="00C550C5" w:rsidRDefault="00C550C5" w:rsidP="00C550C5">
                  <w:pPr>
                    <w:pStyle w:val="Cabealho"/>
                    <w:jc w:val="center"/>
                    <w:rPr>
                      <w:rFonts w:ascii="Arial" w:hAnsi="Arial"/>
                      <w:b/>
                      <w:bCs/>
                    </w:rPr>
                  </w:pPr>
                </w:p>
                <w:p w:rsidR="00C550C5" w:rsidRPr="00585901" w:rsidRDefault="00C550C5" w:rsidP="00C550C5">
                  <w:pPr>
                    <w:pStyle w:val="Cabealho"/>
                    <w:jc w:val="center"/>
                    <w:rPr>
                      <w:rFonts w:ascii="Arial" w:hAnsi="Arial"/>
                      <w:b/>
                      <w:bCs/>
                      <w:sz w:val="14"/>
                      <w:szCs w:val="14"/>
                    </w:rPr>
                  </w:pPr>
                  <w:r w:rsidRPr="00585901">
                    <w:rPr>
                      <w:rFonts w:ascii="Arial" w:hAnsi="Arial"/>
                      <w:b/>
                      <w:bCs/>
                      <w:sz w:val="14"/>
                      <w:szCs w:val="14"/>
                    </w:rPr>
                    <w:t>Gelson Luiz Corrêa da Silva</w:t>
                  </w:r>
                </w:p>
              </w:txbxContent>
            </v:textbox>
          </v:shape>
        </w:pict>
      </w:r>
      <w:r w:rsidRPr="006E5176">
        <w:rPr>
          <w:rFonts w:ascii="Arial" w:hAnsi="Arial" w:cs="Arial"/>
          <w:b/>
          <w:noProof/>
          <w:sz w:val="24"/>
          <w:szCs w:val="24"/>
          <w:lang w:val="en-US"/>
        </w:rPr>
        <w:pict>
          <v:shape id="_x0000_s1028" type="#_x0000_t202" style="position:absolute;margin-left:255pt;margin-top:24.9pt;width:217.5pt;height:51.45pt;z-index:251662336" strokecolor="blue">
            <v:imagedata embosscolor="shadow add(51)"/>
            <v:shadow offset="6pt,6pt"/>
            <o:extrusion v:ext="view" backdepth="1in" on="t" viewpoint="-34.72222mm,34.72222mm" viewpointorigin="-.5,.5" skewangle="45" lightposition="-50000" lightposition2="50000" type="perspective"/>
            <v:textbox style="mso-next-textbox:#_x0000_s1028">
              <w:txbxContent>
                <w:p w:rsidR="00C550C5" w:rsidRPr="006370C0" w:rsidRDefault="00C550C5" w:rsidP="00C550C5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6"/>
                      <w:szCs w:val="16"/>
                    </w:rPr>
                  </w:pPr>
                  <w:r w:rsidRPr="006370C0">
                    <w:rPr>
                      <w:rFonts w:ascii="Arial" w:hAnsi="Arial" w:cs="Arial"/>
                      <w:b/>
                      <w:color w:val="0070C0"/>
                      <w:sz w:val="16"/>
                      <w:szCs w:val="16"/>
                    </w:rPr>
                    <w:t>GESTOR DE CONTROLES INTERNOS</w:t>
                  </w:r>
                </w:p>
                <w:p w:rsidR="00C550C5" w:rsidRPr="00585901" w:rsidRDefault="00C550C5" w:rsidP="00C550C5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585901">
                    <w:rPr>
                      <w:rFonts w:ascii="Arial" w:hAnsi="Arial" w:cs="Arial"/>
                      <w:b/>
                      <w:sz w:val="14"/>
                      <w:szCs w:val="14"/>
                    </w:rPr>
                    <w:t>Gelson Luiz Corrêa da Silva</w:t>
                  </w:r>
                </w:p>
              </w:txbxContent>
            </v:textbox>
          </v:shape>
        </w:pict>
      </w:r>
      <w:r w:rsidRPr="006E5176">
        <w:rPr>
          <w:rFonts w:ascii="Arial" w:hAnsi="Arial" w:cs="Arial"/>
          <w:b/>
          <w:bCs/>
          <w:noProof/>
          <w:sz w:val="24"/>
          <w:szCs w:val="24"/>
          <w:lang w:val="en-US"/>
        </w:rPr>
        <w:pict>
          <v:line id="_x0000_s1031" style="position:absolute;z-index:251665408" from="226.35pt,24.9pt" to="226.35pt,99.4pt" strokecolor="blue"/>
        </w:pict>
      </w:r>
    </w:p>
    <w:p w:rsidR="00C550C5" w:rsidRDefault="00C550C5" w:rsidP="00C550C5">
      <w:pPr>
        <w:tabs>
          <w:tab w:val="num" w:pos="567"/>
        </w:tabs>
        <w:rPr>
          <w:rFonts w:ascii="Arial" w:hAnsi="Arial" w:cs="Arial"/>
          <w:b/>
          <w:bCs/>
          <w:sz w:val="24"/>
          <w:szCs w:val="24"/>
          <w:highlight w:val="green"/>
        </w:rPr>
      </w:pPr>
    </w:p>
    <w:p w:rsidR="00C550C5" w:rsidRDefault="006E5176" w:rsidP="00C550C5">
      <w:pPr>
        <w:jc w:val="both"/>
        <w:rPr>
          <w:rFonts w:ascii="Arial" w:hAnsi="Arial" w:cs="Arial"/>
          <w:b/>
          <w:bCs/>
          <w:sz w:val="24"/>
          <w:szCs w:val="24"/>
          <w:highlight w:val="green"/>
        </w:rPr>
      </w:pPr>
      <w:r w:rsidRPr="006E5176">
        <w:rPr>
          <w:rFonts w:ascii="Arial" w:hAnsi="Arial" w:cs="Arial"/>
          <w:b/>
          <w:bCs/>
          <w:noProof/>
          <w:sz w:val="24"/>
          <w:szCs w:val="24"/>
          <w:lang w:val="en-US"/>
        </w:rPr>
        <w:pict>
          <v:line id="_x0000_s1032" style="position:absolute;left:0;text-align:left;z-index:251666432" from="194.25pt,7.6pt" to="243.75pt,7.6pt" strokecolor="blue"/>
        </w:pict>
      </w:r>
    </w:p>
    <w:p w:rsidR="00C550C5" w:rsidRDefault="006E5176" w:rsidP="00C550C5">
      <w:pPr>
        <w:jc w:val="both"/>
        <w:rPr>
          <w:rFonts w:ascii="Arial" w:hAnsi="Arial" w:cs="Arial"/>
          <w:b/>
          <w:bCs/>
          <w:sz w:val="24"/>
          <w:szCs w:val="24"/>
          <w:highlight w:val="green"/>
        </w:rPr>
      </w:pPr>
      <w:r w:rsidRPr="006E5176">
        <w:rPr>
          <w:rFonts w:ascii="Arial" w:hAnsi="Arial" w:cs="Arial"/>
          <w:b/>
          <w:noProof/>
          <w:sz w:val="24"/>
          <w:szCs w:val="24"/>
          <w:lang w:val="en-US"/>
        </w:rPr>
        <w:pict>
          <v:line id="_x0000_s1034" style="position:absolute;left:0;text-align:left;z-index:251668480" from="226.35pt,23.25pt" to="226.35pt,149.9pt" strokecolor="blue"/>
        </w:pict>
      </w:r>
      <w:r w:rsidRPr="006E5176">
        <w:rPr>
          <w:rFonts w:ascii="Arial" w:hAnsi="Arial" w:cs="Arial"/>
          <w:b/>
          <w:noProof/>
          <w:sz w:val="24"/>
          <w:szCs w:val="24"/>
          <w:lang w:val="en-US"/>
        </w:rPr>
        <w:pict>
          <v:line id="_x0000_s1036" style="position:absolute;left:0;text-align:left;z-index:251670528" from="372pt,13.15pt" to="372pt,44.1pt" strokecolor="blue"/>
        </w:pict>
      </w:r>
    </w:p>
    <w:p w:rsidR="00C550C5" w:rsidRDefault="006E5176" w:rsidP="00C550C5">
      <w:pPr>
        <w:jc w:val="both"/>
        <w:rPr>
          <w:rFonts w:ascii="Arial" w:hAnsi="Arial" w:cs="Arial"/>
          <w:b/>
          <w:bCs/>
          <w:sz w:val="24"/>
          <w:szCs w:val="24"/>
          <w:highlight w:val="green"/>
        </w:rPr>
      </w:pPr>
      <w:r w:rsidRPr="006E5176">
        <w:rPr>
          <w:rFonts w:ascii="Arial" w:hAnsi="Arial" w:cs="Arial"/>
          <w:b/>
          <w:noProof/>
          <w:sz w:val="24"/>
          <w:szCs w:val="24"/>
          <w:lang w:val="en-US"/>
        </w:rPr>
        <w:pict>
          <v:shape id="_x0000_s1037" type="#_x0000_t202" style="position:absolute;left:0;text-align:left;margin-left:255pt;margin-top:14.1pt;width:217.5pt;height:30.8pt;z-index:251671552" strokecolor="blue">
            <v:imagedata embosscolor="shadow add(51)"/>
            <v:shadow offset="6pt,6pt"/>
            <o:extrusion v:ext="view" backdepth="1in" on="t" viewpoint="-34.72222mm,34.72222mm" viewpointorigin="-.5,.5" skewangle="45" lightposition="-50000" lightposition2="50000" type="perspective"/>
            <v:textbox style="mso-next-textbox:#_x0000_s1037">
              <w:txbxContent>
                <w:p w:rsidR="00C550C5" w:rsidRPr="00D17CDB" w:rsidRDefault="00C550C5" w:rsidP="00C550C5">
                  <w:pPr>
                    <w:pStyle w:val="Cabealho"/>
                    <w:jc w:val="center"/>
                    <w:rPr>
                      <w:rFonts w:ascii="Arial" w:hAnsi="Arial"/>
                      <w:sz w:val="6"/>
                      <w:szCs w:val="6"/>
                    </w:rPr>
                  </w:pPr>
                </w:p>
                <w:p w:rsidR="00C550C5" w:rsidRPr="00FB3715" w:rsidRDefault="00C550C5" w:rsidP="00C550C5">
                  <w:pPr>
                    <w:pStyle w:val="Cabealho"/>
                    <w:jc w:val="center"/>
                    <w:rPr>
                      <w:rFonts w:ascii="Arial" w:hAnsi="Arial"/>
                      <w:bCs/>
                      <w:i/>
                      <w:color w:val="1F497D" w:themeColor="text2"/>
                      <w:sz w:val="16"/>
                      <w:szCs w:val="16"/>
                    </w:rPr>
                  </w:pPr>
                  <w:r w:rsidRPr="00585901">
                    <w:rPr>
                      <w:rFonts w:ascii="Arial" w:hAnsi="Arial"/>
                      <w:b/>
                      <w:bCs/>
                      <w:color w:val="0070C0"/>
                      <w:sz w:val="16"/>
                      <w:szCs w:val="16"/>
                    </w:rPr>
                    <w:t>AUDITORIA INTERNA</w:t>
                  </w:r>
                  <w:r w:rsidR="00FB3715">
                    <w:rPr>
                      <w:rFonts w:ascii="Arial" w:hAnsi="Arial"/>
                      <w:b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="00FB3715" w:rsidRPr="00FB3715">
                    <w:rPr>
                      <w:rFonts w:ascii="Arial" w:hAnsi="Arial"/>
                      <w:bCs/>
                      <w:i/>
                      <w:color w:val="1F497D" w:themeColor="text2"/>
                      <w:sz w:val="16"/>
                      <w:szCs w:val="16"/>
                    </w:rPr>
                    <w:t>FINAUD</w:t>
                  </w:r>
                  <w:r w:rsidRPr="006370C0">
                    <w:rPr>
                      <w:rFonts w:ascii="Arial" w:hAnsi="Arial"/>
                      <w:b/>
                      <w:bCs/>
                      <w:color w:val="0070C0"/>
                      <w:sz w:val="16"/>
                      <w:szCs w:val="16"/>
                    </w:rPr>
                    <w:t xml:space="preserve"> E EXTERNA</w:t>
                  </w:r>
                  <w:r w:rsidR="00FB3715">
                    <w:rPr>
                      <w:rFonts w:ascii="Arial" w:hAnsi="Arial"/>
                      <w:b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="00202D82" w:rsidRPr="00202D82">
                    <w:rPr>
                      <w:rFonts w:ascii="Arial" w:hAnsi="Arial"/>
                      <w:b/>
                      <w:bCs/>
                      <w:color w:val="1F497D" w:themeColor="text2"/>
                      <w:sz w:val="16"/>
                      <w:szCs w:val="16"/>
                    </w:rPr>
                    <w:t>BINAH</w:t>
                  </w:r>
                </w:p>
                <w:p w:rsidR="00C550C5" w:rsidRDefault="00FB3715" w:rsidP="00C550C5">
                  <w:pPr>
                    <w:pStyle w:val="Cabealho"/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Finaud e Nar</w:t>
                  </w:r>
                </w:p>
              </w:txbxContent>
            </v:textbox>
          </v:shape>
        </w:pict>
      </w:r>
    </w:p>
    <w:p w:rsidR="00C550C5" w:rsidRDefault="00C550C5" w:rsidP="00C550C5">
      <w:pPr>
        <w:jc w:val="both"/>
        <w:rPr>
          <w:rFonts w:ascii="Arial" w:hAnsi="Arial" w:cs="Arial"/>
          <w:b/>
          <w:bCs/>
          <w:sz w:val="24"/>
          <w:szCs w:val="24"/>
          <w:highlight w:val="green"/>
        </w:rPr>
      </w:pPr>
    </w:p>
    <w:p w:rsidR="00C550C5" w:rsidRPr="00E542D8" w:rsidRDefault="00C550C5" w:rsidP="00C550C5">
      <w:pPr>
        <w:jc w:val="both"/>
        <w:rPr>
          <w:rFonts w:ascii="Arial" w:hAnsi="Arial" w:cs="Arial"/>
          <w:b/>
          <w:bCs/>
          <w:sz w:val="24"/>
          <w:szCs w:val="24"/>
          <w:highlight w:val="green"/>
        </w:rPr>
      </w:pPr>
    </w:p>
    <w:p w:rsidR="00C550C5" w:rsidRDefault="006E5176" w:rsidP="00C550C5">
      <w:pPr>
        <w:jc w:val="both"/>
        <w:rPr>
          <w:rFonts w:ascii="Arial" w:hAnsi="Arial" w:cs="Arial"/>
          <w:b/>
          <w:sz w:val="24"/>
          <w:szCs w:val="24"/>
        </w:rPr>
      </w:pPr>
      <w:r w:rsidRPr="006E5176">
        <w:rPr>
          <w:rFonts w:ascii="Arial" w:hAnsi="Arial" w:cs="Arial"/>
          <w:b/>
          <w:noProof/>
          <w:sz w:val="24"/>
          <w:szCs w:val="24"/>
          <w:lang w:val="en-US"/>
        </w:rPr>
        <w:pict>
          <v:shape id="_x0000_s1030" type="#_x0000_t202" style="position:absolute;left:0;text-align:left;margin-left:46.35pt;margin-top:22.45pt;width:154.65pt;height:64.35pt;z-index:251664384" strokecolor="blue">
            <v:imagedata embosscolor="shadow add(51)"/>
            <v:shadow offset="6pt,6pt"/>
            <o:extrusion v:ext="view" backdepth="1in" on="t" viewpoint="-34.72222mm,34.72222mm" viewpointorigin="-.5,.5" skewangle="45" lightposition="-50000" lightposition2="50000" type="perspective"/>
            <v:textbox style="mso-next-textbox:#_x0000_s1030">
              <w:txbxContent>
                <w:p w:rsidR="00C550C5" w:rsidRPr="00585901" w:rsidRDefault="00202D82" w:rsidP="00C550C5">
                  <w:pPr>
                    <w:pStyle w:val="Cabealho"/>
                    <w:jc w:val="center"/>
                    <w:rPr>
                      <w:rFonts w:ascii="Arial" w:hAnsi="Arial"/>
                      <w:b/>
                      <w:color w:val="0070C0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b/>
                      <w:color w:val="0070C0"/>
                      <w:sz w:val="14"/>
                      <w:szCs w:val="14"/>
                    </w:rPr>
                    <w:t>GESTORES</w:t>
                  </w:r>
                  <w:r w:rsidR="00C550C5" w:rsidRPr="00585901">
                    <w:rPr>
                      <w:rFonts w:ascii="Arial" w:hAnsi="Arial"/>
                      <w:b/>
                      <w:color w:val="0070C0"/>
                      <w:sz w:val="14"/>
                      <w:szCs w:val="14"/>
                    </w:rPr>
                    <w:t xml:space="preserve"> </w:t>
                  </w:r>
                  <w:r w:rsidR="00C550C5">
                    <w:rPr>
                      <w:rFonts w:ascii="Arial" w:hAnsi="Arial"/>
                      <w:b/>
                      <w:color w:val="0070C0"/>
                      <w:sz w:val="14"/>
                      <w:szCs w:val="14"/>
                    </w:rPr>
                    <w:t>O</w:t>
                  </w:r>
                  <w:r w:rsidR="00C550C5" w:rsidRPr="00585901">
                    <w:rPr>
                      <w:rFonts w:ascii="Arial" w:hAnsi="Arial"/>
                      <w:b/>
                      <w:color w:val="0070C0"/>
                      <w:sz w:val="14"/>
                      <w:szCs w:val="14"/>
                    </w:rPr>
                    <w:t>PERACIONA</w:t>
                  </w:r>
                  <w:r>
                    <w:rPr>
                      <w:rFonts w:ascii="Arial" w:hAnsi="Arial"/>
                      <w:b/>
                      <w:color w:val="0070C0"/>
                      <w:sz w:val="14"/>
                      <w:szCs w:val="14"/>
                    </w:rPr>
                    <w:t>IS</w:t>
                  </w:r>
                </w:p>
                <w:p w:rsidR="00C550C5" w:rsidRDefault="00C550C5" w:rsidP="00C550C5">
                  <w:pPr>
                    <w:pStyle w:val="Cabealho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:rsidR="00C550C5" w:rsidRPr="00585901" w:rsidRDefault="00C550C5" w:rsidP="00C550C5">
                  <w:pPr>
                    <w:pStyle w:val="Cabealho"/>
                    <w:jc w:val="center"/>
                    <w:rPr>
                      <w:rFonts w:ascii="Arial" w:hAnsi="Arial"/>
                      <w:b/>
                      <w:sz w:val="14"/>
                      <w:szCs w:val="14"/>
                    </w:rPr>
                  </w:pPr>
                  <w:r w:rsidRPr="00585901">
                    <w:rPr>
                      <w:rFonts w:ascii="Arial" w:hAnsi="Arial"/>
                      <w:b/>
                      <w:sz w:val="14"/>
                      <w:szCs w:val="14"/>
                    </w:rPr>
                    <w:t>Paulo Cezar Zapparoli</w:t>
                  </w:r>
                </w:p>
                <w:p w:rsidR="00C550C5" w:rsidRPr="00585901" w:rsidRDefault="00C550C5" w:rsidP="00C550C5">
                  <w:pPr>
                    <w:pStyle w:val="Cabealho"/>
                    <w:jc w:val="center"/>
                    <w:rPr>
                      <w:rFonts w:ascii="Arial" w:hAnsi="Arial"/>
                      <w:b/>
                      <w:sz w:val="14"/>
                      <w:szCs w:val="14"/>
                    </w:rPr>
                  </w:pPr>
                  <w:r w:rsidRPr="00585901">
                    <w:rPr>
                      <w:rFonts w:ascii="Arial" w:hAnsi="Arial"/>
                      <w:b/>
                      <w:sz w:val="14"/>
                      <w:szCs w:val="14"/>
                    </w:rPr>
                    <w:t>Luiz Carlos Zapparoli</w:t>
                  </w:r>
                </w:p>
              </w:txbxContent>
            </v:textbox>
          </v:shape>
        </w:pict>
      </w:r>
      <w:r w:rsidRPr="006E5176">
        <w:rPr>
          <w:rFonts w:ascii="Arial" w:hAnsi="Arial" w:cs="Arial"/>
          <w:b/>
          <w:noProof/>
          <w:sz w:val="24"/>
          <w:szCs w:val="24"/>
          <w:lang w:val="en-US"/>
        </w:rPr>
        <w:pict>
          <v:shape id="_x0000_s1029" type="#_x0000_t202" style="position:absolute;left:0;text-align:left;margin-left:258.75pt;margin-top:13.05pt;width:213.75pt;height:105.75pt;z-index:251663360" strokecolor="blue">
            <v:imagedata embosscolor="shadow add(51)"/>
            <v:shadow offset="6pt,6pt"/>
            <o:extrusion v:ext="view" backdepth="1in" on="t" viewpoint="-34.72222mm,34.72222mm" viewpointorigin="-.5,.5" skewangle="45" lightposition="-50000" lightposition2="50000" type="perspective"/>
            <v:textbox style="mso-next-textbox:#_x0000_s1029">
              <w:txbxContent>
                <w:p w:rsidR="00C550C5" w:rsidRPr="005D69A6" w:rsidRDefault="00C550C5" w:rsidP="00C550C5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6"/>
                      <w:szCs w:val="16"/>
                    </w:rPr>
                  </w:pPr>
                  <w:r w:rsidRPr="005D69A6">
                    <w:rPr>
                      <w:rFonts w:ascii="Arial" w:hAnsi="Arial" w:cs="Arial"/>
                      <w:b/>
                      <w:color w:val="0070C0"/>
                      <w:sz w:val="16"/>
                      <w:szCs w:val="16"/>
                    </w:rPr>
                    <w:t>COMITÊ DE CONTROLES INTERNOS</w:t>
                  </w:r>
                </w:p>
                <w:p w:rsidR="00C550C5" w:rsidRPr="00585901" w:rsidRDefault="00C550C5" w:rsidP="00C550C5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585901">
                    <w:rPr>
                      <w:rFonts w:ascii="Arial" w:hAnsi="Arial" w:cs="Arial"/>
                      <w:b/>
                      <w:sz w:val="14"/>
                      <w:szCs w:val="14"/>
                    </w:rPr>
                    <w:t>Carlos Luiz Zapparoli</w:t>
                  </w:r>
                </w:p>
                <w:p w:rsidR="00C550C5" w:rsidRPr="00585901" w:rsidRDefault="00C550C5" w:rsidP="00C550C5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585901">
                    <w:rPr>
                      <w:rFonts w:ascii="Arial" w:hAnsi="Arial" w:cs="Arial"/>
                      <w:b/>
                      <w:sz w:val="14"/>
                      <w:szCs w:val="14"/>
                    </w:rPr>
                    <w:t>Luiz Carlos Zapparoli</w:t>
                  </w:r>
                </w:p>
                <w:p w:rsidR="00C550C5" w:rsidRPr="00585901" w:rsidRDefault="00C550C5" w:rsidP="00C550C5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585901">
                    <w:rPr>
                      <w:rFonts w:ascii="Arial" w:hAnsi="Arial" w:cs="Arial"/>
                      <w:b/>
                      <w:sz w:val="14"/>
                      <w:szCs w:val="14"/>
                    </w:rPr>
                    <w:t>Paulo Cezar Zapparoli</w:t>
                  </w:r>
                </w:p>
                <w:p w:rsidR="00C550C5" w:rsidRPr="00585901" w:rsidRDefault="00C550C5" w:rsidP="00C550C5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585901">
                    <w:rPr>
                      <w:rFonts w:ascii="Arial" w:hAnsi="Arial" w:cs="Arial"/>
                      <w:b/>
                      <w:sz w:val="14"/>
                      <w:szCs w:val="14"/>
                    </w:rPr>
                    <w:t>Gelson Luiz Corrêa da Silva</w:t>
                  </w:r>
                </w:p>
                <w:p w:rsidR="00C550C5" w:rsidRPr="00E3121B" w:rsidRDefault="00C550C5" w:rsidP="00C550C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C550C5" w:rsidRDefault="006E5176" w:rsidP="00C550C5">
      <w:pPr>
        <w:ind w:left="-1134"/>
        <w:jc w:val="both"/>
        <w:rPr>
          <w:rFonts w:ascii="Arial" w:hAnsi="Arial" w:cs="Arial"/>
          <w:b/>
          <w:sz w:val="24"/>
          <w:szCs w:val="24"/>
        </w:rPr>
      </w:pPr>
      <w:r w:rsidRPr="006E5176">
        <w:rPr>
          <w:rFonts w:ascii="Arial" w:hAnsi="Arial" w:cs="Arial"/>
          <w:b/>
          <w:bCs/>
          <w:noProof/>
          <w:sz w:val="24"/>
          <w:szCs w:val="24"/>
          <w:lang w:val="en-US"/>
        </w:rPr>
        <w:pict>
          <v:line id="_x0000_s1033" style="position:absolute;left:0;text-align:left;z-index:251667456" from="205.5pt,20.55pt" to="249pt,20.55pt" strokecolor="blue"/>
        </w:pict>
      </w:r>
      <w:r w:rsidRPr="006E5176">
        <w:rPr>
          <w:rFonts w:ascii="Arial" w:hAnsi="Arial" w:cs="Arial"/>
          <w:b/>
          <w:noProof/>
          <w:sz w:val="24"/>
          <w:szCs w:val="24"/>
          <w:lang w:val="en-US"/>
        </w:rPr>
        <w:pict>
          <v:line id="_x0000_s1035" style="position:absolute;left:0;text-align:left;flip:y;z-index:251669504" from="226.35pt,168.8pt" to="226.35pt,168.8pt" strokecolor="blue"/>
        </w:pict>
      </w:r>
    </w:p>
    <w:p w:rsidR="00C550C5" w:rsidRDefault="00C550C5" w:rsidP="00C550C5">
      <w:p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color w:val="994806"/>
          <w:sz w:val="24"/>
          <w:szCs w:val="24"/>
        </w:rPr>
      </w:pPr>
    </w:p>
    <w:p w:rsidR="00C550C5" w:rsidRDefault="00C550C5" w:rsidP="00C550C5">
      <w:p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color w:val="994806"/>
          <w:sz w:val="24"/>
          <w:szCs w:val="24"/>
        </w:rPr>
      </w:pPr>
    </w:p>
    <w:p w:rsidR="00C550C5" w:rsidRDefault="00C550C5" w:rsidP="00C550C5">
      <w:p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color w:val="994806"/>
          <w:sz w:val="24"/>
          <w:szCs w:val="24"/>
        </w:rPr>
      </w:pPr>
    </w:p>
    <w:p w:rsidR="00C550C5" w:rsidRDefault="00C550C5" w:rsidP="00C550C5">
      <w:p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color w:val="994806"/>
          <w:sz w:val="24"/>
          <w:szCs w:val="24"/>
        </w:rPr>
      </w:pPr>
    </w:p>
    <w:p w:rsidR="00F806F6" w:rsidRDefault="00F806F6" w:rsidP="00F806F6">
      <w:pPr>
        <w:rPr>
          <w:rFonts w:ascii="TTE540CF90t00" w:hAnsi="TTE540CF90t00" w:cs="TTE540CF90t00"/>
          <w:sz w:val="20"/>
          <w:szCs w:val="20"/>
        </w:rPr>
      </w:pPr>
    </w:p>
    <w:p w:rsidR="00C550C5" w:rsidRDefault="00C550C5" w:rsidP="00F806F6">
      <w:pPr>
        <w:rPr>
          <w:rFonts w:ascii="TTE540CF90t00" w:hAnsi="TTE540CF90t00" w:cs="TTE540CF90t00"/>
          <w:sz w:val="20"/>
          <w:szCs w:val="20"/>
        </w:rPr>
      </w:pPr>
    </w:p>
    <w:p w:rsidR="00A8197C" w:rsidRDefault="00A8197C" w:rsidP="00F806F6">
      <w:pPr>
        <w:rPr>
          <w:rFonts w:ascii="TTE540CF90t00" w:hAnsi="TTE540CF90t00" w:cs="TTE540CF90t00"/>
          <w:sz w:val="20"/>
          <w:szCs w:val="20"/>
        </w:rPr>
      </w:pPr>
    </w:p>
    <w:p w:rsidR="00A8197C" w:rsidRDefault="00A8197C" w:rsidP="00F806F6">
      <w:pPr>
        <w:rPr>
          <w:rFonts w:ascii="TTE540CF90t00" w:hAnsi="TTE540CF90t00" w:cs="TTE540CF90t00"/>
          <w:sz w:val="20"/>
          <w:szCs w:val="20"/>
        </w:rPr>
      </w:pPr>
    </w:p>
    <w:p w:rsidR="00A8197C" w:rsidRDefault="00A8197C" w:rsidP="00F806F6">
      <w:pPr>
        <w:rPr>
          <w:rFonts w:ascii="TTE540CF90t00" w:hAnsi="TTE540CF90t00" w:cs="TTE540CF90t00"/>
          <w:sz w:val="20"/>
          <w:szCs w:val="20"/>
        </w:rPr>
      </w:pPr>
    </w:p>
    <w:p w:rsidR="00A8197C" w:rsidRDefault="00A8197C" w:rsidP="00F806F6">
      <w:pPr>
        <w:rPr>
          <w:rFonts w:ascii="TTE540CF90t00" w:hAnsi="TTE540CF90t00" w:cs="TTE540CF90t00"/>
          <w:sz w:val="20"/>
          <w:szCs w:val="20"/>
        </w:rPr>
      </w:pPr>
    </w:p>
    <w:p w:rsidR="00D537D8" w:rsidRPr="00A8197C" w:rsidRDefault="00D537D8" w:rsidP="00D537D8">
      <w:p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sz w:val="24"/>
          <w:szCs w:val="24"/>
        </w:rPr>
      </w:pPr>
    </w:p>
    <w:p w:rsidR="00F806F6" w:rsidRPr="00A8197C" w:rsidRDefault="00F806F6" w:rsidP="00F806F6">
      <w:p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b/>
          <w:sz w:val="24"/>
          <w:szCs w:val="24"/>
        </w:rPr>
      </w:pPr>
      <w:r w:rsidRPr="00A8197C">
        <w:rPr>
          <w:rFonts w:ascii="Arial" w:hAnsi="Arial" w:cs="Arial"/>
          <w:b/>
          <w:sz w:val="24"/>
          <w:szCs w:val="24"/>
        </w:rPr>
        <w:t>ÁREA DE VALIDAÇÃO</w:t>
      </w:r>
    </w:p>
    <w:p w:rsidR="0027548A" w:rsidRPr="0027548A" w:rsidRDefault="0027548A" w:rsidP="00F806F6">
      <w:pPr>
        <w:autoSpaceDE w:val="0"/>
        <w:autoSpaceDN w:val="0"/>
        <w:adjustRightInd w:val="0"/>
        <w:spacing w:after="0" w:line="240" w:lineRule="auto"/>
        <w:ind w:right="0"/>
        <w:rPr>
          <w:rFonts w:ascii="TTE540CF90t00" w:hAnsi="TTE540CF90t00" w:cs="TTE540CF90t00"/>
          <w:b/>
          <w:sz w:val="20"/>
          <w:szCs w:val="20"/>
        </w:rPr>
      </w:pPr>
    </w:p>
    <w:p w:rsidR="00F806F6" w:rsidRDefault="00F806F6" w:rsidP="0027548A">
      <w:pPr>
        <w:autoSpaceDE w:val="0"/>
        <w:autoSpaceDN w:val="0"/>
        <w:adjustRightInd w:val="0"/>
        <w:spacing w:after="0" w:line="240" w:lineRule="auto"/>
        <w:ind w:right="1121"/>
        <w:jc w:val="both"/>
        <w:rPr>
          <w:rFonts w:ascii="Arial" w:hAnsi="Arial" w:cs="Arial"/>
          <w:sz w:val="24"/>
          <w:szCs w:val="24"/>
        </w:rPr>
      </w:pPr>
      <w:r w:rsidRPr="0027548A">
        <w:rPr>
          <w:rFonts w:ascii="Arial" w:hAnsi="Arial" w:cs="Arial"/>
          <w:sz w:val="24"/>
          <w:szCs w:val="24"/>
        </w:rPr>
        <w:t xml:space="preserve">A Política Institucional de </w:t>
      </w:r>
      <w:r w:rsidR="00557066">
        <w:rPr>
          <w:rFonts w:ascii="Arial" w:hAnsi="Arial" w:cs="Arial"/>
          <w:sz w:val="24"/>
          <w:szCs w:val="24"/>
        </w:rPr>
        <w:t>Responsabilidade Socioambiental</w:t>
      </w:r>
      <w:r w:rsidR="003D04FF">
        <w:rPr>
          <w:rFonts w:ascii="Arial" w:hAnsi="Arial" w:cs="Arial"/>
          <w:sz w:val="24"/>
          <w:szCs w:val="24"/>
        </w:rPr>
        <w:t xml:space="preserve"> PRSA, </w:t>
      </w:r>
      <w:r w:rsidRPr="0027548A">
        <w:rPr>
          <w:rFonts w:ascii="Arial" w:hAnsi="Arial" w:cs="Arial"/>
          <w:sz w:val="24"/>
          <w:szCs w:val="24"/>
        </w:rPr>
        <w:t>está sujeita à efetiva e abrangente Auditoria Interna, cuja atuação é independente,</w:t>
      </w:r>
      <w:r w:rsidR="0027548A" w:rsidRPr="0027548A">
        <w:rPr>
          <w:rFonts w:ascii="Arial" w:hAnsi="Arial" w:cs="Arial"/>
          <w:sz w:val="24"/>
          <w:szCs w:val="24"/>
        </w:rPr>
        <w:t xml:space="preserve"> </w:t>
      </w:r>
      <w:r w:rsidRPr="0027548A">
        <w:rPr>
          <w:rFonts w:ascii="Arial" w:hAnsi="Arial" w:cs="Arial"/>
          <w:sz w:val="24"/>
          <w:szCs w:val="24"/>
        </w:rPr>
        <w:t>isenta e autônoma.</w:t>
      </w:r>
    </w:p>
    <w:p w:rsidR="00A8197C" w:rsidRPr="0027548A" w:rsidRDefault="00A8197C" w:rsidP="0027548A">
      <w:pPr>
        <w:autoSpaceDE w:val="0"/>
        <w:autoSpaceDN w:val="0"/>
        <w:adjustRightInd w:val="0"/>
        <w:spacing w:after="0" w:line="240" w:lineRule="auto"/>
        <w:ind w:right="1121"/>
        <w:jc w:val="both"/>
        <w:rPr>
          <w:rFonts w:ascii="Arial" w:hAnsi="Arial" w:cs="Arial"/>
          <w:sz w:val="24"/>
          <w:szCs w:val="24"/>
        </w:rPr>
      </w:pPr>
    </w:p>
    <w:p w:rsidR="00F806F6" w:rsidRDefault="00F806F6" w:rsidP="0027548A">
      <w:pPr>
        <w:autoSpaceDE w:val="0"/>
        <w:autoSpaceDN w:val="0"/>
        <w:adjustRightInd w:val="0"/>
        <w:spacing w:after="0" w:line="240" w:lineRule="auto"/>
        <w:ind w:right="1121"/>
        <w:jc w:val="both"/>
        <w:rPr>
          <w:rFonts w:ascii="Arial" w:hAnsi="Arial" w:cs="Arial"/>
          <w:sz w:val="24"/>
          <w:szCs w:val="24"/>
        </w:rPr>
      </w:pPr>
      <w:r w:rsidRPr="0027548A">
        <w:rPr>
          <w:rFonts w:ascii="Arial" w:hAnsi="Arial" w:cs="Arial"/>
          <w:sz w:val="24"/>
          <w:szCs w:val="24"/>
        </w:rPr>
        <w:t>Nesse sentido, a Auditoria Interna poderá</w:t>
      </w:r>
      <w:r w:rsidR="0027548A" w:rsidRPr="0027548A">
        <w:rPr>
          <w:rFonts w:ascii="Arial" w:hAnsi="Arial" w:cs="Arial"/>
          <w:sz w:val="24"/>
          <w:szCs w:val="24"/>
        </w:rPr>
        <w:t xml:space="preserve"> </w:t>
      </w:r>
      <w:r w:rsidRPr="0027548A">
        <w:rPr>
          <w:rFonts w:ascii="Arial" w:hAnsi="Arial" w:cs="Arial"/>
          <w:sz w:val="24"/>
          <w:szCs w:val="24"/>
        </w:rPr>
        <w:t>aconselhar ou até mesmo contestar e</w:t>
      </w:r>
      <w:r w:rsidR="00F5644A">
        <w:rPr>
          <w:rFonts w:ascii="Arial" w:hAnsi="Arial" w:cs="Arial"/>
          <w:sz w:val="24"/>
          <w:szCs w:val="24"/>
        </w:rPr>
        <w:t>/ou</w:t>
      </w:r>
      <w:r w:rsidRPr="0027548A">
        <w:rPr>
          <w:rFonts w:ascii="Arial" w:hAnsi="Arial" w:cs="Arial"/>
          <w:sz w:val="24"/>
          <w:szCs w:val="24"/>
        </w:rPr>
        <w:t xml:space="preserve"> apoiar </w:t>
      </w:r>
      <w:r w:rsidR="00F5644A">
        <w:rPr>
          <w:rFonts w:ascii="Arial" w:hAnsi="Arial" w:cs="Arial"/>
          <w:sz w:val="24"/>
          <w:szCs w:val="24"/>
        </w:rPr>
        <w:t xml:space="preserve"> </w:t>
      </w:r>
      <w:r w:rsidRPr="0027548A">
        <w:rPr>
          <w:rFonts w:ascii="Arial" w:hAnsi="Arial" w:cs="Arial"/>
          <w:sz w:val="24"/>
          <w:szCs w:val="24"/>
        </w:rPr>
        <w:t>as</w:t>
      </w:r>
      <w:r w:rsidR="00F5644A">
        <w:rPr>
          <w:rFonts w:ascii="Arial" w:hAnsi="Arial" w:cs="Arial"/>
          <w:sz w:val="24"/>
          <w:szCs w:val="24"/>
        </w:rPr>
        <w:t xml:space="preserve"> implementações da P</w:t>
      </w:r>
      <w:r w:rsidR="00061562">
        <w:rPr>
          <w:rFonts w:ascii="Arial" w:hAnsi="Arial" w:cs="Arial"/>
          <w:sz w:val="24"/>
          <w:szCs w:val="24"/>
        </w:rPr>
        <w:t>olí</w:t>
      </w:r>
      <w:r w:rsidR="00F5644A">
        <w:rPr>
          <w:rFonts w:ascii="Arial" w:hAnsi="Arial" w:cs="Arial"/>
          <w:sz w:val="24"/>
          <w:szCs w:val="24"/>
        </w:rPr>
        <w:t xml:space="preserve">tica </w:t>
      </w:r>
      <w:r w:rsidR="00061562">
        <w:rPr>
          <w:rFonts w:ascii="Arial" w:hAnsi="Arial" w:cs="Arial"/>
          <w:sz w:val="24"/>
          <w:szCs w:val="24"/>
        </w:rPr>
        <w:t>de</w:t>
      </w:r>
      <w:r w:rsidR="00F5644A">
        <w:rPr>
          <w:rFonts w:ascii="Arial" w:hAnsi="Arial" w:cs="Arial"/>
          <w:sz w:val="24"/>
          <w:szCs w:val="24"/>
        </w:rPr>
        <w:t xml:space="preserve"> Responsabilidade Socioambiental</w:t>
      </w:r>
      <w:r w:rsidR="00061562">
        <w:rPr>
          <w:rFonts w:ascii="Arial" w:hAnsi="Arial" w:cs="Arial"/>
          <w:sz w:val="24"/>
          <w:szCs w:val="24"/>
        </w:rPr>
        <w:t xml:space="preserve"> </w:t>
      </w:r>
      <w:r w:rsidR="00F5644A">
        <w:rPr>
          <w:rFonts w:ascii="Arial" w:hAnsi="Arial" w:cs="Arial"/>
          <w:sz w:val="24"/>
          <w:szCs w:val="24"/>
        </w:rPr>
        <w:t>-PRSA</w:t>
      </w:r>
      <w:r w:rsidRPr="0027548A">
        <w:rPr>
          <w:rFonts w:ascii="Arial" w:hAnsi="Arial" w:cs="Arial"/>
          <w:sz w:val="24"/>
          <w:szCs w:val="24"/>
        </w:rPr>
        <w:t xml:space="preserve"> </w:t>
      </w:r>
      <w:r w:rsidR="00F5644A">
        <w:rPr>
          <w:rFonts w:ascii="Arial" w:hAnsi="Arial" w:cs="Arial"/>
          <w:sz w:val="24"/>
          <w:szCs w:val="24"/>
        </w:rPr>
        <w:t xml:space="preserve">, </w:t>
      </w:r>
      <w:r w:rsidRPr="0027548A">
        <w:rPr>
          <w:rFonts w:ascii="Arial" w:hAnsi="Arial" w:cs="Arial"/>
          <w:sz w:val="24"/>
          <w:szCs w:val="24"/>
        </w:rPr>
        <w:t>sem tomar como sua</w:t>
      </w:r>
      <w:r w:rsidR="0027548A" w:rsidRPr="0027548A">
        <w:rPr>
          <w:rFonts w:ascii="Arial" w:hAnsi="Arial" w:cs="Arial"/>
          <w:sz w:val="24"/>
          <w:szCs w:val="24"/>
        </w:rPr>
        <w:t xml:space="preserve"> </w:t>
      </w:r>
      <w:r w:rsidRPr="0027548A">
        <w:rPr>
          <w:rFonts w:ascii="Arial" w:hAnsi="Arial" w:cs="Arial"/>
          <w:sz w:val="24"/>
          <w:szCs w:val="24"/>
        </w:rPr>
        <w:t xml:space="preserve">responsabilidade, a qual é atribuída à própria </w:t>
      </w:r>
      <w:r w:rsidR="00F5644A">
        <w:rPr>
          <w:rFonts w:ascii="Arial" w:hAnsi="Arial" w:cs="Arial"/>
          <w:sz w:val="24"/>
          <w:szCs w:val="24"/>
        </w:rPr>
        <w:t>Política.</w:t>
      </w:r>
    </w:p>
    <w:p w:rsidR="00A8197C" w:rsidRPr="0027548A" w:rsidRDefault="00A8197C" w:rsidP="0027548A">
      <w:pPr>
        <w:autoSpaceDE w:val="0"/>
        <w:autoSpaceDN w:val="0"/>
        <w:adjustRightInd w:val="0"/>
        <w:spacing w:after="0" w:line="240" w:lineRule="auto"/>
        <w:ind w:right="1121"/>
        <w:jc w:val="both"/>
        <w:rPr>
          <w:rFonts w:ascii="Arial" w:hAnsi="Arial" w:cs="Arial"/>
          <w:sz w:val="24"/>
          <w:szCs w:val="24"/>
        </w:rPr>
      </w:pPr>
    </w:p>
    <w:p w:rsidR="00F806F6" w:rsidRDefault="00F806F6" w:rsidP="0027548A">
      <w:pPr>
        <w:autoSpaceDE w:val="0"/>
        <w:autoSpaceDN w:val="0"/>
        <w:adjustRightInd w:val="0"/>
        <w:spacing w:after="0" w:line="240" w:lineRule="auto"/>
        <w:ind w:right="1121"/>
        <w:jc w:val="both"/>
        <w:rPr>
          <w:rFonts w:ascii="Arial" w:hAnsi="Arial" w:cs="Arial"/>
          <w:sz w:val="24"/>
          <w:szCs w:val="24"/>
        </w:rPr>
      </w:pPr>
      <w:r w:rsidRPr="0027548A">
        <w:rPr>
          <w:rFonts w:ascii="Arial" w:hAnsi="Arial" w:cs="Arial"/>
          <w:sz w:val="24"/>
          <w:szCs w:val="24"/>
        </w:rPr>
        <w:t>Além do trabalho conjunto de monitoração, a Auditoria Interna deve realizar revisões regulares com o objetivo de avaliar o ambiente de</w:t>
      </w:r>
      <w:r w:rsidR="0027548A" w:rsidRPr="0027548A">
        <w:rPr>
          <w:rFonts w:ascii="Arial" w:hAnsi="Arial" w:cs="Arial"/>
          <w:sz w:val="24"/>
          <w:szCs w:val="24"/>
        </w:rPr>
        <w:t xml:space="preserve"> </w:t>
      </w:r>
      <w:r w:rsidRPr="0027548A">
        <w:rPr>
          <w:rFonts w:ascii="Arial" w:hAnsi="Arial" w:cs="Arial"/>
          <w:sz w:val="24"/>
          <w:szCs w:val="24"/>
        </w:rPr>
        <w:t>controle, testar a eficácia dos procedimentos implementados e assegurar que as atividades estão sendo conduzidas</w:t>
      </w:r>
      <w:r w:rsidR="0027548A" w:rsidRPr="0027548A">
        <w:rPr>
          <w:rFonts w:ascii="Arial" w:hAnsi="Arial" w:cs="Arial"/>
          <w:sz w:val="24"/>
          <w:szCs w:val="24"/>
        </w:rPr>
        <w:t xml:space="preserve"> </w:t>
      </w:r>
      <w:r w:rsidRPr="0027548A">
        <w:rPr>
          <w:rFonts w:ascii="Arial" w:hAnsi="Arial" w:cs="Arial"/>
          <w:sz w:val="24"/>
          <w:szCs w:val="24"/>
        </w:rPr>
        <w:t>em conformidade com a Política Institucional.</w:t>
      </w:r>
    </w:p>
    <w:p w:rsidR="0027548A" w:rsidRPr="0027548A" w:rsidRDefault="0027548A" w:rsidP="0027548A">
      <w:pPr>
        <w:autoSpaceDE w:val="0"/>
        <w:autoSpaceDN w:val="0"/>
        <w:adjustRightInd w:val="0"/>
        <w:spacing w:after="0" w:line="240" w:lineRule="auto"/>
        <w:ind w:right="1121"/>
        <w:jc w:val="both"/>
        <w:rPr>
          <w:rFonts w:ascii="Arial" w:hAnsi="Arial" w:cs="Arial"/>
          <w:sz w:val="24"/>
          <w:szCs w:val="24"/>
        </w:rPr>
      </w:pPr>
    </w:p>
    <w:p w:rsidR="00F806F6" w:rsidRDefault="00F806F6" w:rsidP="00F806F6">
      <w:pPr>
        <w:rPr>
          <w:rFonts w:ascii="TTE1A400B8t00" w:hAnsi="TTE1A400B8t00" w:cs="TTE1A400B8t00"/>
          <w:sz w:val="20"/>
          <w:szCs w:val="20"/>
        </w:rPr>
      </w:pPr>
    </w:p>
    <w:p w:rsidR="004C0194" w:rsidRDefault="004C0194" w:rsidP="004C0194">
      <w:pPr>
        <w:autoSpaceDE w:val="0"/>
        <w:autoSpaceDN w:val="0"/>
        <w:adjustRightInd w:val="0"/>
        <w:spacing w:after="0" w:line="240" w:lineRule="auto"/>
        <w:ind w:right="0"/>
        <w:rPr>
          <w:rFonts w:ascii="CenturyGothic,BoldItalic" w:hAnsi="CenturyGothic,BoldItalic" w:cs="CenturyGothic,BoldItalic"/>
          <w:b/>
          <w:bCs/>
          <w:iCs/>
          <w:sz w:val="24"/>
          <w:szCs w:val="24"/>
        </w:rPr>
      </w:pPr>
      <w:r w:rsidRPr="004C0194">
        <w:rPr>
          <w:rFonts w:ascii="CenturyGothic,BoldItalic" w:hAnsi="CenturyGothic,BoldItalic" w:cs="CenturyGothic,BoldItalic"/>
          <w:b/>
          <w:bCs/>
          <w:iCs/>
          <w:sz w:val="24"/>
          <w:szCs w:val="24"/>
        </w:rPr>
        <w:t>ACOMPANHAMENTO DAS MUDANÇAS LEGAIS:</w:t>
      </w:r>
    </w:p>
    <w:p w:rsidR="004C0194" w:rsidRPr="004C0194" w:rsidRDefault="004C0194" w:rsidP="004C0194">
      <w:pPr>
        <w:autoSpaceDE w:val="0"/>
        <w:autoSpaceDN w:val="0"/>
        <w:adjustRightInd w:val="0"/>
        <w:spacing w:after="0" w:line="240" w:lineRule="auto"/>
        <w:ind w:right="0"/>
        <w:rPr>
          <w:rFonts w:ascii="CenturyGothic,BoldItalic" w:hAnsi="CenturyGothic,BoldItalic" w:cs="CenturyGothic,BoldItalic"/>
          <w:b/>
          <w:bCs/>
          <w:iCs/>
          <w:sz w:val="24"/>
          <w:szCs w:val="24"/>
        </w:rPr>
      </w:pPr>
    </w:p>
    <w:p w:rsidR="00A8197C" w:rsidRPr="004C0194" w:rsidRDefault="004C0194" w:rsidP="004C0194">
      <w:pPr>
        <w:autoSpaceDE w:val="0"/>
        <w:autoSpaceDN w:val="0"/>
        <w:adjustRightInd w:val="0"/>
        <w:spacing w:after="0" w:line="240" w:lineRule="auto"/>
        <w:ind w:righ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Atribuição da</w:t>
      </w:r>
      <w:r w:rsidRPr="004C0194">
        <w:rPr>
          <w:rFonts w:ascii="Arial" w:hAnsi="Arial" w:cs="Arial"/>
          <w:sz w:val="24"/>
          <w:szCs w:val="24"/>
        </w:rPr>
        <w:t xml:space="preserve"> área de Compliance pela divulgação e informação à Alta</w:t>
      </w:r>
      <w:r>
        <w:rPr>
          <w:rFonts w:ascii="Arial" w:hAnsi="Arial" w:cs="Arial"/>
          <w:sz w:val="24"/>
          <w:szCs w:val="24"/>
        </w:rPr>
        <w:t xml:space="preserve"> </w:t>
      </w:r>
      <w:r w:rsidRPr="004C0194">
        <w:rPr>
          <w:rFonts w:ascii="Arial" w:hAnsi="Arial" w:cs="Arial"/>
          <w:sz w:val="24"/>
          <w:szCs w:val="24"/>
        </w:rPr>
        <w:t>Administração</w:t>
      </w:r>
      <w:r w:rsidR="00DE441C">
        <w:rPr>
          <w:rFonts w:ascii="Arial" w:hAnsi="Arial" w:cs="Arial"/>
          <w:sz w:val="24"/>
          <w:szCs w:val="24"/>
        </w:rPr>
        <w:t>,</w:t>
      </w:r>
      <w:r w:rsidRPr="004C0194">
        <w:rPr>
          <w:rFonts w:ascii="Arial" w:hAnsi="Arial" w:cs="Arial"/>
          <w:sz w:val="24"/>
          <w:szCs w:val="24"/>
        </w:rPr>
        <w:t xml:space="preserve"> das mudanças na Legislação vigente e o impacto em nossa instituição.</w:t>
      </w:r>
    </w:p>
    <w:p w:rsidR="00A8197C" w:rsidRDefault="00A8197C" w:rsidP="00F806F6">
      <w:pPr>
        <w:rPr>
          <w:rFonts w:ascii="TTE1A400B8t00" w:hAnsi="TTE1A400B8t00" w:cs="TTE1A400B8t00"/>
          <w:sz w:val="20"/>
          <w:szCs w:val="20"/>
        </w:rPr>
      </w:pPr>
    </w:p>
    <w:p w:rsidR="00A8197C" w:rsidRDefault="00A8197C" w:rsidP="005E4EA5">
      <w:pPr>
        <w:autoSpaceDE w:val="0"/>
        <w:autoSpaceDN w:val="0"/>
        <w:adjustRightInd w:val="0"/>
        <w:spacing w:after="0" w:line="240" w:lineRule="auto"/>
        <w:ind w:right="1121"/>
        <w:jc w:val="both"/>
        <w:rPr>
          <w:rFonts w:ascii="TTE1A400B8t00" w:hAnsi="TTE1A400B8t00" w:cs="TTE1A400B8t00"/>
          <w:sz w:val="20"/>
          <w:szCs w:val="20"/>
        </w:rPr>
      </w:pPr>
    </w:p>
    <w:p w:rsidR="005E4EA5" w:rsidRDefault="005E4EA5" w:rsidP="00F806F6">
      <w:pPr>
        <w:autoSpaceDE w:val="0"/>
        <w:autoSpaceDN w:val="0"/>
        <w:adjustRightInd w:val="0"/>
        <w:spacing w:after="0" w:line="240" w:lineRule="auto"/>
        <w:ind w:right="0"/>
        <w:rPr>
          <w:rFonts w:ascii="TTE1A400B8t00" w:hAnsi="TTE1A400B8t00" w:cs="TTE1A400B8t00"/>
          <w:sz w:val="20"/>
          <w:szCs w:val="20"/>
        </w:rPr>
      </w:pPr>
    </w:p>
    <w:sectPr w:rsidR="005E4EA5" w:rsidSect="00013CED">
      <w:headerReference w:type="default" r:id="rId7"/>
      <w:footerReference w:type="default" r:id="rId8"/>
      <w:pgSz w:w="11906" w:h="16838" w:code="9"/>
      <w:pgMar w:top="720" w:right="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BBB" w:rsidRDefault="004E2BBB" w:rsidP="00232CB3">
      <w:pPr>
        <w:spacing w:after="0" w:line="240" w:lineRule="auto"/>
      </w:pPr>
      <w:r>
        <w:separator/>
      </w:r>
    </w:p>
  </w:endnote>
  <w:endnote w:type="continuationSeparator" w:id="1">
    <w:p w:rsidR="004E2BBB" w:rsidRDefault="004E2BBB" w:rsidP="0023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540C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400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5E" w:rsidRDefault="008D205E">
    <w:pPr>
      <w:pStyle w:val="Rodap"/>
    </w:pPr>
  </w:p>
  <w:tbl>
    <w:tblPr>
      <w:tblW w:w="9923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1E0"/>
    </w:tblPr>
    <w:tblGrid>
      <w:gridCol w:w="1720"/>
      <w:gridCol w:w="2249"/>
      <w:gridCol w:w="2268"/>
      <w:gridCol w:w="1955"/>
      <w:gridCol w:w="1731"/>
    </w:tblGrid>
    <w:tr w:rsidR="008D205E" w:rsidRPr="00A27D12" w:rsidTr="00DE441C">
      <w:tc>
        <w:tcPr>
          <w:tcW w:w="1720" w:type="dxa"/>
          <w:tcBorders>
            <w:bottom w:val="single" w:sz="6" w:space="0" w:color="000000"/>
            <w:right w:val="single" w:sz="6" w:space="0" w:color="000000"/>
          </w:tcBorders>
          <w:shd w:val="clear" w:color="auto" w:fill="auto"/>
        </w:tcPr>
        <w:p w:rsidR="008D205E" w:rsidRPr="00A27D12" w:rsidRDefault="008D205E" w:rsidP="000E31DC">
          <w:pPr>
            <w:pStyle w:val="Rodap"/>
            <w:spacing w:before="20" w:after="20"/>
            <w:jc w:val="center"/>
            <w:rPr>
              <w:rFonts w:ascii="Verdana" w:hAnsi="Verdana"/>
              <w:i/>
              <w:iCs/>
              <w:sz w:val="16"/>
              <w:szCs w:val="16"/>
            </w:rPr>
          </w:pPr>
          <w:r w:rsidRPr="00A27D12">
            <w:rPr>
              <w:rFonts w:ascii="Verdana" w:hAnsi="Verdana"/>
              <w:i/>
              <w:iCs/>
              <w:sz w:val="16"/>
              <w:szCs w:val="16"/>
            </w:rPr>
            <w:t>Edição</w:t>
          </w:r>
        </w:p>
      </w:tc>
      <w:tc>
        <w:tcPr>
          <w:tcW w:w="2249" w:type="dxa"/>
          <w:tcBorders>
            <w:bottom w:val="single" w:sz="6" w:space="0" w:color="000000"/>
          </w:tcBorders>
          <w:shd w:val="clear" w:color="auto" w:fill="auto"/>
        </w:tcPr>
        <w:p w:rsidR="008D205E" w:rsidRPr="00A27D12" w:rsidRDefault="008D205E" w:rsidP="000E31DC">
          <w:pPr>
            <w:pStyle w:val="Rodap"/>
            <w:spacing w:before="20" w:after="20"/>
            <w:jc w:val="center"/>
            <w:rPr>
              <w:rFonts w:ascii="Verdana" w:hAnsi="Verdana"/>
              <w:i/>
              <w:iCs/>
              <w:sz w:val="16"/>
              <w:szCs w:val="16"/>
            </w:rPr>
          </w:pPr>
          <w:r w:rsidRPr="00A27D12">
            <w:rPr>
              <w:rFonts w:ascii="Verdana" w:hAnsi="Verdana"/>
              <w:i/>
              <w:iCs/>
              <w:sz w:val="16"/>
              <w:szCs w:val="16"/>
            </w:rPr>
            <w:t>Emissão</w:t>
          </w:r>
        </w:p>
      </w:tc>
      <w:tc>
        <w:tcPr>
          <w:tcW w:w="2268" w:type="dxa"/>
          <w:tcBorders>
            <w:bottom w:val="single" w:sz="6" w:space="0" w:color="000000"/>
          </w:tcBorders>
          <w:shd w:val="clear" w:color="auto" w:fill="auto"/>
        </w:tcPr>
        <w:p w:rsidR="008D205E" w:rsidRPr="00A27D12" w:rsidRDefault="008D205E" w:rsidP="000E31DC">
          <w:pPr>
            <w:pStyle w:val="Rodap"/>
            <w:spacing w:before="20" w:after="20"/>
            <w:jc w:val="center"/>
            <w:rPr>
              <w:rFonts w:ascii="Verdana" w:hAnsi="Verdana"/>
              <w:i/>
              <w:iCs/>
              <w:sz w:val="16"/>
              <w:szCs w:val="16"/>
            </w:rPr>
          </w:pPr>
          <w:r w:rsidRPr="00A27D12">
            <w:rPr>
              <w:rFonts w:ascii="Verdana" w:hAnsi="Verdana"/>
              <w:i/>
              <w:iCs/>
              <w:sz w:val="16"/>
              <w:szCs w:val="16"/>
            </w:rPr>
            <w:t>Revisão</w:t>
          </w:r>
        </w:p>
      </w:tc>
      <w:tc>
        <w:tcPr>
          <w:tcW w:w="1955" w:type="dxa"/>
          <w:tcBorders>
            <w:bottom w:val="single" w:sz="6" w:space="0" w:color="000000"/>
          </w:tcBorders>
          <w:shd w:val="clear" w:color="auto" w:fill="auto"/>
        </w:tcPr>
        <w:p w:rsidR="008D205E" w:rsidRPr="00A27D12" w:rsidRDefault="008D205E" w:rsidP="000E31DC">
          <w:pPr>
            <w:pStyle w:val="Rodap"/>
            <w:spacing w:before="20" w:after="20"/>
            <w:jc w:val="center"/>
            <w:rPr>
              <w:rFonts w:ascii="Verdana" w:hAnsi="Verdana"/>
              <w:i/>
              <w:iCs/>
              <w:sz w:val="16"/>
              <w:szCs w:val="16"/>
            </w:rPr>
          </w:pPr>
          <w:r w:rsidRPr="00A27D12">
            <w:rPr>
              <w:rFonts w:ascii="Verdana" w:hAnsi="Verdana"/>
              <w:i/>
              <w:iCs/>
              <w:sz w:val="16"/>
              <w:szCs w:val="16"/>
            </w:rPr>
            <w:t>Aprovação</w:t>
          </w:r>
        </w:p>
      </w:tc>
      <w:tc>
        <w:tcPr>
          <w:tcW w:w="1731" w:type="dxa"/>
          <w:tcBorders>
            <w:bottom w:val="single" w:sz="6" w:space="0" w:color="000000"/>
          </w:tcBorders>
          <w:shd w:val="clear" w:color="auto" w:fill="auto"/>
        </w:tcPr>
        <w:p w:rsidR="008D205E" w:rsidRPr="00A27D12" w:rsidRDefault="008D205E" w:rsidP="000E31DC">
          <w:pPr>
            <w:pStyle w:val="Rodap"/>
            <w:spacing w:before="20" w:after="20"/>
            <w:jc w:val="center"/>
            <w:rPr>
              <w:rFonts w:ascii="Verdana" w:hAnsi="Verdana"/>
              <w:i/>
              <w:iCs/>
              <w:sz w:val="16"/>
              <w:szCs w:val="16"/>
            </w:rPr>
          </w:pPr>
          <w:r w:rsidRPr="00A27D12">
            <w:rPr>
              <w:rFonts w:ascii="Verdana" w:hAnsi="Verdana"/>
              <w:i/>
              <w:iCs/>
              <w:sz w:val="16"/>
              <w:szCs w:val="16"/>
            </w:rPr>
            <w:t>Página</w:t>
          </w:r>
        </w:p>
      </w:tc>
    </w:tr>
    <w:tr w:rsidR="008D205E" w:rsidRPr="00A27D12" w:rsidTr="00DE441C">
      <w:tc>
        <w:tcPr>
          <w:tcW w:w="1720" w:type="dxa"/>
          <w:tcBorders>
            <w:top w:val="single" w:sz="6" w:space="0" w:color="000000"/>
            <w:right w:val="single" w:sz="6" w:space="0" w:color="000000"/>
          </w:tcBorders>
          <w:shd w:val="clear" w:color="auto" w:fill="auto"/>
        </w:tcPr>
        <w:p w:rsidR="008D205E" w:rsidRPr="00A27D12" w:rsidRDefault="008D205E" w:rsidP="000E31DC">
          <w:pPr>
            <w:pStyle w:val="Rodap"/>
            <w:spacing w:before="20" w:after="20"/>
            <w:jc w:val="center"/>
            <w:rPr>
              <w:rFonts w:ascii="Verdana" w:hAnsi="Verdana"/>
              <w:b/>
              <w:bCs/>
              <w:sz w:val="16"/>
              <w:szCs w:val="16"/>
            </w:rPr>
          </w:pPr>
          <w:r w:rsidRPr="00A27D12">
            <w:rPr>
              <w:rFonts w:ascii="Verdana" w:hAnsi="Verdana"/>
              <w:b/>
              <w:bCs/>
              <w:sz w:val="16"/>
              <w:szCs w:val="16"/>
            </w:rPr>
            <w:t>1ª</w:t>
          </w:r>
        </w:p>
      </w:tc>
      <w:tc>
        <w:tcPr>
          <w:tcW w:w="2249" w:type="dxa"/>
          <w:tcBorders>
            <w:top w:val="single" w:sz="6" w:space="0" w:color="000000"/>
          </w:tcBorders>
          <w:shd w:val="clear" w:color="auto" w:fill="auto"/>
        </w:tcPr>
        <w:p w:rsidR="008D205E" w:rsidRPr="00A27D12" w:rsidRDefault="004C0194" w:rsidP="000E31DC">
          <w:pPr>
            <w:pStyle w:val="Rodap"/>
            <w:spacing w:before="20" w:after="20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22/06/2015</w:t>
          </w:r>
        </w:p>
        <w:p w:rsidR="008D205E" w:rsidRPr="00A27D12" w:rsidRDefault="008D205E" w:rsidP="000E31DC">
          <w:pPr>
            <w:pStyle w:val="Rodap"/>
            <w:spacing w:before="20" w:after="20"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2268" w:type="dxa"/>
          <w:tcBorders>
            <w:top w:val="single" w:sz="6" w:space="0" w:color="000000"/>
          </w:tcBorders>
          <w:shd w:val="clear" w:color="auto" w:fill="auto"/>
        </w:tcPr>
        <w:p w:rsidR="008D205E" w:rsidRPr="00A27D12" w:rsidRDefault="00FB7312" w:rsidP="00FB7312">
          <w:pPr>
            <w:pStyle w:val="Rodap"/>
            <w:spacing w:before="20" w:after="20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Outubro/</w:t>
          </w:r>
          <w:r w:rsidR="004D0C4F">
            <w:rPr>
              <w:rFonts w:ascii="Verdana" w:hAnsi="Verdana"/>
              <w:sz w:val="16"/>
              <w:szCs w:val="16"/>
            </w:rPr>
            <w:t>15</w:t>
          </w:r>
        </w:p>
      </w:tc>
      <w:tc>
        <w:tcPr>
          <w:tcW w:w="1955" w:type="dxa"/>
          <w:tcBorders>
            <w:top w:val="single" w:sz="6" w:space="0" w:color="000000"/>
          </w:tcBorders>
          <w:shd w:val="clear" w:color="auto" w:fill="auto"/>
        </w:tcPr>
        <w:p w:rsidR="008D205E" w:rsidRPr="00A27D12" w:rsidRDefault="008D205E" w:rsidP="000E31DC">
          <w:pPr>
            <w:pStyle w:val="Rodap"/>
            <w:spacing w:before="20" w:after="20"/>
            <w:jc w:val="center"/>
            <w:rPr>
              <w:rFonts w:ascii="Verdana" w:hAnsi="Verdana"/>
              <w:sz w:val="16"/>
              <w:szCs w:val="16"/>
            </w:rPr>
          </w:pPr>
          <w:r w:rsidRPr="00A27D12">
            <w:rPr>
              <w:rFonts w:ascii="Verdana" w:hAnsi="Verdana"/>
              <w:sz w:val="16"/>
              <w:szCs w:val="16"/>
            </w:rPr>
            <w:t>Diretoria</w:t>
          </w:r>
        </w:p>
      </w:tc>
      <w:tc>
        <w:tcPr>
          <w:tcW w:w="1731" w:type="dxa"/>
          <w:tcBorders>
            <w:top w:val="single" w:sz="6" w:space="0" w:color="000000"/>
          </w:tcBorders>
          <w:shd w:val="clear" w:color="auto" w:fill="auto"/>
        </w:tcPr>
        <w:p w:rsidR="008D205E" w:rsidRPr="00A27D12" w:rsidRDefault="006E5176" w:rsidP="000E31DC">
          <w:pPr>
            <w:pStyle w:val="Rodap"/>
            <w:spacing w:before="20" w:after="20"/>
            <w:jc w:val="center"/>
            <w:rPr>
              <w:rFonts w:ascii="Verdana" w:hAnsi="Verdana"/>
              <w:sz w:val="16"/>
              <w:szCs w:val="16"/>
            </w:rPr>
          </w:pPr>
          <w:r w:rsidRPr="00A27D12">
            <w:rPr>
              <w:rFonts w:ascii="Verdana" w:hAnsi="Verdana"/>
              <w:sz w:val="16"/>
              <w:szCs w:val="16"/>
            </w:rPr>
            <w:fldChar w:fldCharType="begin"/>
          </w:r>
          <w:r w:rsidR="008D205E" w:rsidRPr="00A27D12">
            <w:rPr>
              <w:rFonts w:ascii="Verdana" w:hAnsi="Verdana"/>
              <w:sz w:val="16"/>
              <w:szCs w:val="16"/>
            </w:rPr>
            <w:instrText xml:space="preserve"> PAGE </w:instrText>
          </w:r>
          <w:r w:rsidRPr="00A27D12">
            <w:rPr>
              <w:rFonts w:ascii="Verdana" w:hAnsi="Verdana"/>
              <w:sz w:val="16"/>
              <w:szCs w:val="16"/>
            </w:rPr>
            <w:fldChar w:fldCharType="separate"/>
          </w:r>
          <w:r w:rsidR="00FB7312">
            <w:rPr>
              <w:rFonts w:ascii="Verdana" w:hAnsi="Verdana"/>
              <w:noProof/>
              <w:sz w:val="16"/>
              <w:szCs w:val="16"/>
            </w:rPr>
            <w:t>4</w:t>
          </w:r>
          <w:r w:rsidRPr="00A27D12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8D205E" w:rsidRDefault="008D205E">
    <w:pPr>
      <w:pStyle w:val="Rodap"/>
    </w:pPr>
  </w:p>
  <w:p w:rsidR="008D205E" w:rsidRDefault="008D2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BBB" w:rsidRDefault="004E2BBB" w:rsidP="00232CB3">
      <w:pPr>
        <w:spacing w:after="0" w:line="240" w:lineRule="auto"/>
      </w:pPr>
      <w:r>
        <w:separator/>
      </w:r>
    </w:p>
  </w:footnote>
  <w:footnote w:type="continuationSeparator" w:id="1">
    <w:p w:rsidR="004E2BBB" w:rsidRDefault="004E2BBB" w:rsidP="0023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B3" w:rsidRDefault="00232CB3" w:rsidP="00232CB3">
    <w:pPr>
      <w:pStyle w:val="Cabealho"/>
      <w:tabs>
        <w:tab w:val="right" w:pos="9923"/>
      </w:tabs>
      <w:rPr>
        <w:rFonts w:ascii="Verdana" w:hAnsi="Verdana" w:cs="Arial"/>
        <w:b/>
        <w:i/>
      </w:rPr>
    </w:pPr>
    <w:r>
      <w:rPr>
        <w:rFonts w:ascii="Verdana" w:hAnsi="Verdana" w:cs="Arial"/>
        <w:b/>
        <w:i/>
        <w:noProof/>
        <w:lang w:eastAsia="pt-BR"/>
      </w:rPr>
      <w:drawing>
        <wp:inline distT="0" distB="0" distL="0" distR="0">
          <wp:extent cx="1114425" cy="600075"/>
          <wp:effectExtent l="19050" t="0" r="9525" b="0"/>
          <wp:docPr id="1" name="Imagem 1" descr="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205E" w:rsidRDefault="008D205E" w:rsidP="00232CB3">
    <w:pPr>
      <w:pStyle w:val="Cabealho"/>
      <w:tabs>
        <w:tab w:val="right" w:pos="9923"/>
      </w:tabs>
      <w:rPr>
        <w:rFonts w:ascii="Verdana" w:hAnsi="Verdana" w:cs="Arial"/>
        <w:b/>
        <w:i/>
      </w:rPr>
    </w:pPr>
  </w:p>
  <w:p w:rsidR="00232CB3" w:rsidRPr="00A27709" w:rsidRDefault="00232CB3" w:rsidP="00232CB3">
    <w:pPr>
      <w:pStyle w:val="Cabealho"/>
      <w:tabs>
        <w:tab w:val="right" w:pos="9923"/>
      </w:tabs>
      <w:rPr>
        <w:rFonts w:ascii="Verdana" w:hAnsi="Verdana"/>
        <w:b/>
      </w:rPr>
    </w:pPr>
    <w:r w:rsidRPr="00A27709">
      <w:rPr>
        <w:rFonts w:ascii="Verdana" w:hAnsi="Verdana" w:cs="Arial"/>
        <w:b/>
        <w:i/>
      </w:rPr>
      <w:t>MANUAL DE CONTROLES INTERNOS</w:t>
    </w:r>
  </w:p>
  <w:p w:rsidR="00232CB3" w:rsidRDefault="00232CB3" w:rsidP="00232CB3">
    <w:pPr>
      <w:pStyle w:val="Cabealho"/>
      <w:tabs>
        <w:tab w:val="clear" w:pos="8504"/>
        <w:tab w:val="left" w:pos="8505"/>
        <w:tab w:val="right" w:pos="9923"/>
      </w:tabs>
      <w:spacing w:before="40"/>
      <w:rPr>
        <w:rFonts w:ascii="Verdana" w:hAnsi="Verdana"/>
        <w:sz w:val="16"/>
        <w:szCs w:val="16"/>
      </w:rPr>
    </w:pPr>
    <w:r w:rsidRPr="006E0993">
      <w:rPr>
        <w:rFonts w:ascii="Verdana" w:hAnsi="Verdana"/>
        <w:sz w:val="16"/>
        <w:szCs w:val="16"/>
      </w:rPr>
      <w:t>Grupo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>Código</w:t>
    </w:r>
  </w:p>
  <w:p w:rsidR="00232CB3" w:rsidRPr="006E0993" w:rsidRDefault="00232CB3" w:rsidP="00232CB3">
    <w:pPr>
      <w:pStyle w:val="Cabealho"/>
      <w:tabs>
        <w:tab w:val="clear" w:pos="8504"/>
        <w:tab w:val="left" w:pos="8505"/>
        <w:tab w:val="right" w:pos="9923"/>
      </w:tabs>
      <w:spacing w:before="40"/>
      <w:rPr>
        <w:rFonts w:ascii="Verdana" w:hAnsi="Verdana"/>
      </w:rPr>
    </w:pPr>
    <w:r>
      <w:rPr>
        <w:rFonts w:ascii="Verdana" w:hAnsi="Verdana"/>
      </w:rPr>
      <w:t>POLÍTICAS</w:t>
    </w:r>
    <w:r>
      <w:rPr>
        <w:rFonts w:ascii="Verdana" w:hAnsi="Verdana"/>
      </w:rPr>
      <w:tab/>
    </w:r>
    <w:r>
      <w:rPr>
        <w:rFonts w:ascii="Verdana" w:hAnsi="Verdana"/>
      </w:rPr>
      <w:tab/>
      <w:t xml:space="preserve">POL – </w:t>
    </w:r>
    <w:r w:rsidR="008D205E">
      <w:rPr>
        <w:rFonts w:ascii="Verdana" w:hAnsi="Verdana"/>
      </w:rPr>
      <w:t>1</w:t>
    </w:r>
    <w:r w:rsidR="00015243">
      <w:rPr>
        <w:rFonts w:ascii="Verdana" w:hAnsi="Verdana"/>
      </w:rPr>
      <w:t>4</w:t>
    </w:r>
  </w:p>
  <w:p w:rsidR="00232CB3" w:rsidRDefault="00232CB3" w:rsidP="00232CB3">
    <w:pPr>
      <w:pStyle w:val="Cabealho"/>
      <w:spacing w:before="40"/>
    </w:pPr>
    <w:r>
      <w:rPr>
        <w:rFonts w:ascii="Verdana" w:hAnsi="Verdana"/>
        <w:sz w:val="16"/>
        <w:szCs w:val="16"/>
      </w:rPr>
      <w:t>Assunto</w:t>
    </w:r>
    <w:r w:rsidR="006E5176">
      <w:rPr>
        <w:noProof/>
        <w:lang w:eastAsia="pt-BR"/>
      </w:rPr>
      <w:pict>
        <v:line id="_x0000_s2049" style="position:absolute;z-index:251660288;mso-position-horizontal-relative:text;mso-position-vertical-relative:text" from="1.35pt,1.7pt" to="496.35pt,1.7pt"/>
      </w:pict>
    </w:r>
  </w:p>
  <w:p w:rsidR="00232CB3" w:rsidRDefault="00015243">
    <w:pPr>
      <w:pStyle w:val="Cabealho"/>
    </w:pPr>
    <w:r w:rsidRPr="00CC71EC">
      <w:t>Política de Responsabilidade Socioambiental</w:t>
    </w:r>
    <w:r>
      <w:t xml:space="preserve"> – PRSA</w:t>
    </w:r>
  </w:p>
  <w:p w:rsidR="00015243" w:rsidRDefault="0001524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A56"/>
    <w:multiLevelType w:val="multilevel"/>
    <w:tmpl w:val="726C2D4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">
    <w:nsid w:val="65134F6B"/>
    <w:multiLevelType w:val="hybridMultilevel"/>
    <w:tmpl w:val="09B82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806F6"/>
    <w:rsid w:val="00001160"/>
    <w:rsid w:val="00010E19"/>
    <w:rsid w:val="00013CED"/>
    <w:rsid w:val="00015243"/>
    <w:rsid w:val="00031FBE"/>
    <w:rsid w:val="00061562"/>
    <w:rsid w:val="000934CA"/>
    <w:rsid w:val="000F2A6A"/>
    <w:rsid w:val="000F32AF"/>
    <w:rsid w:val="001508AF"/>
    <w:rsid w:val="001C2F48"/>
    <w:rsid w:val="001C5471"/>
    <w:rsid w:val="00202D82"/>
    <w:rsid w:val="00232CB3"/>
    <w:rsid w:val="0027548A"/>
    <w:rsid w:val="002D40BA"/>
    <w:rsid w:val="002E2C01"/>
    <w:rsid w:val="002F66F4"/>
    <w:rsid w:val="002F6D6A"/>
    <w:rsid w:val="00356767"/>
    <w:rsid w:val="003D04FF"/>
    <w:rsid w:val="004B47FF"/>
    <w:rsid w:val="004C0194"/>
    <w:rsid w:val="004D0C4F"/>
    <w:rsid w:val="004E2BBB"/>
    <w:rsid w:val="00556A81"/>
    <w:rsid w:val="00557066"/>
    <w:rsid w:val="005E4EA5"/>
    <w:rsid w:val="00635F71"/>
    <w:rsid w:val="00640C9E"/>
    <w:rsid w:val="0064706C"/>
    <w:rsid w:val="00663673"/>
    <w:rsid w:val="0068015F"/>
    <w:rsid w:val="006C4533"/>
    <w:rsid w:val="006E4615"/>
    <w:rsid w:val="006E5176"/>
    <w:rsid w:val="0070749C"/>
    <w:rsid w:val="007101CB"/>
    <w:rsid w:val="007103CA"/>
    <w:rsid w:val="00791E26"/>
    <w:rsid w:val="0088479F"/>
    <w:rsid w:val="00892262"/>
    <w:rsid w:val="008D205E"/>
    <w:rsid w:val="008E439B"/>
    <w:rsid w:val="008F7F7E"/>
    <w:rsid w:val="00924BDA"/>
    <w:rsid w:val="00931B65"/>
    <w:rsid w:val="00950B70"/>
    <w:rsid w:val="009D775C"/>
    <w:rsid w:val="00A05011"/>
    <w:rsid w:val="00A8197C"/>
    <w:rsid w:val="00AA74BC"/>
    <w:rsid w:val="00AF0ACF"/>
    <w:rsid w:val="00BA6C92"/>
    <w:rsid w:val="00BF63BE"/>
    <w:rsid w:val="00C059D4"/>
    <w:rsid w:val="00C23830"/>
    <w:rsid w:val="00C36098"/>
    <w:rsid w:val="00C550C5"/>
    <w:rsid w:val="00CA11B6"/>
    <w:rsid w:val="00CA72AD"/>
    <w:rsid w:val="00D02E3F"/>
    <w:rsid w:val="00D537D8"/>
    <w:rsid w:val="00DE441C"/>
    <w:rsid w:val="00E24BFD"/>
    <w:rsid w:val="00F0207F"/>
    <w:rsid w:val="00F30A31"/>
    <w:rsid w:val="00F3654B"/>
    <w:rsid w:val="00F5357A"/>
    <w:rsid w:val="00F56194"/>
    <w:rsid w:val="00F5644A"/>
    <w:rsid w:val="00F7212C"/>
    <w:rsid w:val="00F773A7"/>
    <w:rsid w:val="00F806F6"/>
    <w:rsid w:val="00F85761"/>
    <w:rsid w:val="00F86C1E"/>
    <w:rsid w:val="00FB3715"/>
    <w:rsid w:val="00FB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right="98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0C5"/>
  </w:style>
  <w:style w:type="paragraph" w:styleId="Rodap">
    <w:name w:val="footer"/>
    <w:basedOn w:val="Normal"/>
    <w:link w:val="RodapChar"/>
    <w:unhideWhenUsed/>
    <w:rsid w:val="00232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2CB3"/>
  </w:style>
  <w:style w:type="paragraph" w:styleId="Textodebalo">
    <w:name w:val="Balloon Text"/>
    <w:basedOn w:val="Normal"/>
    <w:link w:val="TextodebaloChar"/>
    <w:uiPriority w:val="99"/>
    <w:semiHidden/>
    <w:unhideWhenUsed/>
    <w:rsid w:val="0023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CB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3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624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dibran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Gelson Luiz Correa da Silva</dc:creator>
  <cp:lastModifiedBy>Gelson Luiz Correa da Silva</cp:lastModifiedBy>
  <cp:revision>4</cp:revision>
  <dcterms:created xsi:type="dcterms:W3CDTF">2015-06-24T13:17:00Z</dcterms:created>
  <dcterms:modified xsi:type="dcterms:W3CDTF">2015-10-21T12:29:00Z</dcterms:modified>
</cp:coreProperties>
</file>